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7D28A9C" w14:textId="2788C112" w:rsidR="009F4373" w:rsidRDefault="009F4373"/>
    <w:tbl>
      <w:tblPr>
        <w:tblStyle w:val="TableGrid"/>
        <w:tblW w:w="5000" w:type="pct"/>
        <w:tblLook w:val="01E0" w:firstRow="1" w:lastRow="1" w:firstColumn="1" w:lastColumn="1" w:noHBand="0" w:noVBand="0"/>
      </w:tblPr>
      <w:tblGrid>
        <w:gridCol w:w="9749"/>
      </w:tblGrid>
      <w:tr w:rsidR="009B5A01" w:rsidRPr="00307384" w14:paraId="4A8A5D54" w14:textId="77777777" w:rsidTr="009B3DE0">
        <w:tc>
          <w:tcPr>
            <w:tcW w:w="5000" w:type="pct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C2D69B" w:themeFill="accent3" w:themeFillTint="99"/>
            <w:vAlign w:val="center"/>
          </w:tcPr>
          <w:p w14:paraId="691F53B5" w14:textId="77777777" w:rsidR="00B66631" w:rsidRDefault="00037ED0" w:rsidP="00B66631">
            <w:pPr>
              <w:pStyle w:val="Footer"/>
              <w:spacing w:before="240" w:after="120"/>
              <w:jc w:val="center"/>
              <w:rPr>
                <w:rFonts w:ascii="Times New Roman" w:hAnsi="Times New Roman"/>
                <w:b/>
                <w:sz w:val="24"/>
              </w:rPr>
            </w:pPr>
            <w:r>
              <w:rPr>
                <w:rFonts w:ascii="Times New Roman" w:hAnsi="Times New Roman"/>
                <w:b/>
                <w:sz w:val="24"/>
              </w:rPr>
              <w:t>МЕТАДАННИ</w:t>
            </w:r>
            <w:r w:rsidR="009B5A01" w:rsidRPr="009F4373">
              <w:rPr>
                <w:rFonts w:ascii="Times New Roman" w:hAnsi="Times New Roman"/>
                <w:b/>
                <w:sz w:val="24"/>
              </w:rPr>
              <w:t xml:space="preserve"> НА ИНДИКАТОРИТЕ </w:t>
            </w:r>
            <w:r w:rsidR="00994D26" w:rsidRPr="00B66631">
              <w:rPr>
                <w:rFonts w:ascii="Times New Roman" w:hAnsi="Times New Roman"/>
                <w:b/>
                <w:sz w:val="24"/>
              </w:rPr>
              <w:t>ЗА КРАЕН ПРОДУКТ</w:t>
            </w:r>
            <w:r w:rsidR="00994D26" w:rsidRPr="009F4373">
              <w:rPr>
                <w:rFonts w:ascii="Times New Roman" w:hAnsi="Times New Roman"/>
                <w:b/>
                <w:sz w:val="24"/>
              </w:rPr>
              <w:t xml:space="preserve"> </w:t>
            </w:r>
            <w:r w:rsidR="009B5A01" w:rsidRPr="009F4373">
              <w:rPr>
                <w:rFonts w:ascii="Times New Roman" w:hAnsi="Times New Roman"/>
                <w:b/>
                <w:sz w:val="24"/>
              </w:rPr>
              <w:t>ПО</w:t>
            </w:r>
          </w:p>
          <w:p w14:paraId="3FFD9291" w14:textId="2F94C85F" w:rsidR="009F4373" w:rsidRDefault="009F4373" w:rsidP="00B66631">
            <w:pPr>
              <w:pStyle w:val="Footer"/>
              <w:spacing w:before="240" w:after="120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/>
                <w:sz w:val="24"/>
                <w:lang w:val="en-US"/>
              </w:rPr>
              <w:t xml:space="preserve"> </w:t>
            </w:r>
            <w:r w:rsidR="009B5A01" w:rsidRPr="009F4373">
              <w:rPr>
                <w:rFonts w:ascii="Times New Roman" w:hAnsi="Times New Roman"/>
                <w:b/>
                <w:sz w:val="24"/>
              </w:rPr>
              <w:t>ПРОГРАМА „ТЕХНИЧЕСКА ПОМОЩ“</w:t>
            </w:r>
          </w:p>
          <w:p w14:paraId="736A27EB" w14:textId="5331A0E0" w:rsidR="009F4373" w:rsidRPr="00307384" w:rsidRDefault="009F4373" w:rsidP="009B5A01">
            <w:pPr>
              <w:spacing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</w:p>
        </w:tc>
      </w:tr>
    </w:tbl>
    <w:p w14:paraId="5B9C1941" w14:textId="5DE3CF9B" w:rsidR="009F4373" w:rsidRDefault="009F4373"/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9769"/>
      </w:tblGrid>
      <w:tr w:rsidR="009F4373" w14:paraId="4478270C" w14:textId="77777777" w:rsidTr="006A1B53">
        <w:tc>
          <w:tcPr>
            <w:tcW w:w="5000" w:type="pct"/>
            <w:shd w:val="clear" w:color="auto" w:fill="EAF1DD" w:themeFill="accent3" w:themeFillTint="33"/>
          </w:tcPr>
          <w:p w14:paraId="6EFC1B9F" w14:textId="18BA2601" w:rsidR="009F4373" w:rsidRPr="009F4373" w:rsidRDefault="009F4373" w:rsidP="000618BC">
            <w:pPr>
              <w:spacing w:before="120" w:after="120"/>
              <w:jc w:val="both"/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</w:pPr>
            <w:r w:rsidRPr="009F4373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„</w:t>
            </w:r>
            <w:r w:rsidR="00037ED0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Индикатор</w:t>
            </w:r>
            <w:r w:rsidRPr="009F4373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за краен продукт“</w:t>
            </w:r>
            <w:r w:rsidR="00EB157D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</w:t>
            </w:r>
            <w:r w:rsidR="00CC6775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означава </w:t>
            </w:r>
            <w:r w:rsidR="00EB157D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показател </w:t>
            </w:r>
            <w:r w:rsidRPr="009F4373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за измерване на конкретни резултати от интервенция.</w:t>
            </w:r>
          </w:p>
          <w:p w14:paraId="58BC957A" w14:textId="10E46812" w:rsidR="009F4373" w:rsidRPr="009F4373" w:rsidRDefault="009F4373" w:rsidP="000618BC">
            <w:pPr>
              <w:spacing w:before="120" w:after="120"/>
              <w:jc w:val="both"/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</w:pPr>
            <w:r w:rsidRPr="009F4373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„Междинна цел“</w:t>
            </w:r>
            <w:r w:rsidR="00AE66C8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</w:t>
            </w:r>
            <w:r w:rsidR="00CC6775" w:rsidRPr="00CC6775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означава </w:t>
            </w:r>
            <w:r w:rsidR="000618BC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договорена </w:t>
            </w:r>
            <w:r w:rsidR="00CC6775" w:rsidRPr="00CC6775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междинна стойност, която трябва да бъде достигната до края на 2024 г. спрямо показател</w:t>
            </w:r>
            <w:r w:rsidRPr="009F4373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.</w:t>
            </w:r>
          </w:p>
          <w:p w14:paraId="4E46CB1E" w14:textId="25792699" w:rsidR="000C02F4" w:rsidRPr="004A0892" w:rsidRDefault="009F4373" w:rsidP="000618BC">
            <w:pPr>
              <w:spacing w:before="120" w:after="120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„Целева стойност“</w:t>
            </w:r>
            <w:r w:rsidR="000C02F4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</w:t>
            </w:r>
            <w:r w:rsidR="000C02F4" w:rsidRPr="000C02F4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означава договорена стойност, която трябва да бъде достигната до края на 2029 г. спрямо показател.</w:t>
            </w:r>
          </w:p>
          <w:p w14:paraId="68F45CCF" w14:textId="34F2054A" w:rsidR="00D433BB" w:rsidRPr="00D433BB" w:rsidRDefault="00D433BB" w:rsidP="00D433BB">
            <w:pPr>
              <w:pStyle w:val="Xreftext"/>
              <w:numPr>
                <w:ilvl w:val="0"/>
                <w:numId w:val="0"/>
              </w:numPr>
              <w:jc w:val="both"/>
              <w:rPr>
                <w:bCs/>
                <w:i/>
                <w:noProof/>
                <w:sz w:val="22"/>
                <w:szCs w:val="22"/>
                <w:lang w:val="bg-BG" w:eastAsia="bg-BG"/>
              </w:rPr>
            </w:pPr>
            <w:r w:rsidRPr="00D433BB">
              <w:rPr>
                <w:bCs/>
                <w:noProof/>
                <w:sz w:val="22"/>
                <w:szCs w:val="22"/>
                <w:lang w:val="bg-BG" w:eastAsia="bg-BG"/>
              </w:rPr>
              <w:t>Напредъкът по индикатор</w:t>
            </w:r>
            <w:r>
              <w:rPr>
                <w:bCs/>
                <w:noProof/>
                <w:sz w:val="22"/>
                <w:szCs w:val="22"/>
                <w:lang w:val="bg-BG" w:eastAsia="bg-BG"/>
              </w:rPr>
              <w:t>ите</w:t>
            </w:r>
            <w:r w:rsidRPr="00D433BB">
              <w:rPr>
                <w:bCs/>
                <w:noProof/>
                <w:sz w:val="22"/>
                <w:szCs w:val="22"/>
                <w:lang w:val="bg-BG" w:eastAsia="bg-BG"/>
              </w:rPr>
              <w:t xml:space="preserve"> се отчита по категория региони в съотношение 1/6 за </w:t>
            </w:r>
            <w:r w:rsidRPr="00D433BB">
              <w:rPr>
                <w:bCs/>
                <w:i/>
                <w:noProof/>
                <w:sz w:val="22"/>
                <w:szCs w:val="22"/>
                <w:lang w:val="bg-BG" w:eastAsia="bg-BG"/>
              </w:rPr>
              <w:t>„Региони в преход“</w:t>
            </w:r>
            <w:r w:rsidRPr="00D433BB">
              <w:rPr>
                <w:bCs/>
                <w:noProof/>
                <w:sz w:val="22"/>
                <w:szCs w:val="22"/>
                <w:lang w:val="bg-BG" w:eastAsia="bg-BG"/>
              </w:rPr>
              <w:t xml:space="preserve"> и 5/6 за </w:t>
            </w:r>
            <w:r w:rsidRPr="00D433BB">
              <w:rPr>
                <w:bCs/>
                <w:i/>
                <w:noProof/>
                <w:sz w:val="22"/>
                <w:szCs w:val="22"/>
                <w:lang w:val="bg-BG" w:eastAsia="bg-BG"/>
              </w:rPr>
              <w:t xml:space="preserve">„По-слабо развити региони“. </w:t>
            </w:r>
          </w:p>
          <w:p w14:paraId="53E8AD8F" w14:textId="179F5611" w:rsidR="00FF2817" w:rsidRDefault="00072947" w:rsidP="00C121E1">
            <w:pPr>
              <w:spacing w:after="120"/>
              <w:jc w:val="both"/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</w:pPr>
            <w:r w:rsidRPr="00C121E1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Всяка стойност се закръглява до втория знак след десетичната запетая.</w:t>
            </w:r>
          </w:p>
          <w:p w14:paraId="20573326" w14:textId="44C0EF72" w:rsidR="00FF2817" w:rsidRPr="00FE4810" w:rsidRDefault="00FF2817" w:rsidP="00C121E1">
            <w:pPr>
              <w:spacing w:after="120"/>
              <w:jc w:val="both"/>
              <w:rPr>
                <w:rFonts w:ascii="Times New Roman" w:hAnsi="Times New Roman"/>
                <w:bCs/>
                <w:sz w:val="22"/>
                <w:szCs w:val="22"/>
                <w:lang w:val="en-US" w:eastAsia="bg-BG"/>
              </w:rPr>
            </w:pPr>
            <w:r w:rsidRPr="006B6F08">
              <w:rPr>
                <w:rFonts w:ascii="Times New Roman" w:hAnsi="Times New Roman"/>
                <w:b/>
                <w:bCs/>
                <w:sz w:val="22"/>
                <w:szCs w:val="22"/>
                <w:lang w:eastAsia="bg-BG"/>
              </w:rPr>
              <w:t>По изключение,</w:t>
            </w:r>
            <w:r w:rsidRPr="00C121E1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стойностите на </w:t>
            </w:r>
            <w:r w:rsidR="000618BC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определени</w:t>
            </w:r>
            <w:r w:rsidRPr="00C121E1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индикатори </w:t>
            </w:r>
            <w:r w:rsidR="000618BC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се отчитат</w:t>
            </w:r>
            <w:r w:rsidRPr="00C121E1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</w:t>
            </w:r>
            <w:r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в категорията регион, където е физическото изпълнение на инвестицията</w:t>
            </w:r>
            <w:r w:rsidR="00491476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(напр. </w:t>
            </w:r>
            <w:r w:rsidR="000618BC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О2-5</w:t>
            </w:r>
            <w:r w:rsidR="006D6705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и индикаторите за ОИЦ</w:t>
            </w:r>
            <w:r w:rsidR="00491476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).</w:t>
            </w:r>
            <w:r w:rsidR="007D2B2D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 </w:t>
            </w:r>
          </w:p>
          <w:p w14:paraId="70493B63" w14:textId="0A4B9CB3" w:rsidR="009F4373" w:rsidRPr="00072947" w:rsidRDefault="00443CF3" w:rsidP="00F35CDD">
            <w:pPr>
              <w:jc w:val="both"/>
              <w:rPr>
                <w:lang w:val="en-US"/>
              </w:rPr>
            </w:pPr>
            <w:r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Съгласно изискванията на </w:t>
            </w:r>
            <w:r w:rsidRPr="00443CF3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чл. 42 от Регламент (ЕС) 2021/1060</w:t>
            </w:r>
            <w:r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, </w:t>
            </w:r>
            <w:r w:rsidR="00A153F8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Управляващия</w:t>
            </w:r>
            <w:r w:rsidR="000618BC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т</w:t>
            </w:r>
            <w:r w:rsidR="00A153F8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 орган периодично докладва към </w:t>
            </w:r>
            <w:r w:rsidR="00A153F8" w:rsidRPr="00B73E29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Европейската комисия </w:t>
            </w:r>
            <w:r w:rsidR="00A153F8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н</w:t>
            </w:r>
            <w:r w:rsidR="00A153F8" w:rsidRPr="00B73E29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апредъка </w:t>
            </w:r>
            <w:r w:rsidR="00B73E29" w:rsidRPr="00B73E29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по </w:t>
            </w:r>
            <w:r w:rsidR="00A153F8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постигане на стойностите на междинните цели и целевите стойности на индикаторите, а именно до </w:t>
            </w:r>
            <w:r w:rsidR="00B73E29" w:rsidRPr="00A153F8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31 януари (от 2023 до 2030 г. </w:t>
            </w:r>
            <w:r w:rsidR="00B73E29" w:rsidRPr="000618BC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вкл</w:t>
            </w:r>
            <w:r w:rsidR="00B73E29" w:rsidRPr="00A153F8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.), 31 юли (от 2023 до 2029 г. вкл.) и </w:t>
            </w:r>
            <w:r w:rsidR="00A153F8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 xml:space="preserve">до </w:t>
            </w:r>
            <w:r w:rsidR="00B73E29" w:rsidRPr="00A153F8">
              <w:rPr>
                <w:rFonts w:ascii="Times New Roman" w:hAnsi="Times New Roman"/>
                <w:bCs/>
                <w:sz w:val="22"/>
                <w:szCs w:val="22"/>
                <w:lang w:eastAsia="bg-BG"/>
              </w:rPr>
              <w:t>15 февруари 2031 г.</w:t>
            </w:r>
          </w:p>
        </w:tc>
      </w:tr>
    </w:tbl>
    <w:p w14:paraId="4C159353" w14:textId="77777777" w:rsidR="009F4373" w:rsidRDefault="009F4373"/>
    <w:tbl>
      <w:tblPr>
        <w:tblStyle w:val="TableGrid"/>
        <w:tblW w:w="5000" w:type="pct"/>
        <w:tblLook w:val="01E0" w:firstRow="1" w:lastRow="1" w:firstColumn="1" w:lastColumn="1" w:noHBand="0" w:noVBand="0"/>
      </w:tblPr>
      <w:tblGrid>
        <w:gridCol w:w="838"/>
        <w:gridCol w:w="4537"/>
        <w:gridCol w:w="1417"/>
        <w:gridCol w:w="1559"/>
        <w:gridCol w:w="1418"/>
      </w:tblGrid>
      <w:tr w:rsidR="004E2F67" w:rsidRPr="009F4373" w14:paraId="3866EEF9" w14:textId="77777777" w:rsidTr="008B71CB">
        <w:trPr>
          <w:tblHeader/>
        </w:trPr>
        <w:tc>
          <w:tcPr>
            <w:tcW w:w="429" w:type="pct"/>
            <w:shd w:val="clear" w:color="auto" w:fill="D9D9D9" w:themeFill="background1" w:themeFillShade="D9"/>
            <w:vAlign w:val="center"/>
          </w:tcPr>
          <w:p w14:paraId="65C0F465" w14:textId="21448B88" w:rsidR="004E2F67" w:rsidRPr="005D5398" w:rsidRDefault="004E2F67" w:rsidP="00D27AB7">
            <w:pPr>
              <w:spacing w:before="120" w:after="120" w:line="240" w:lineRule="auto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D5398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№</w:t>
            </w:r>
          </w:p>
        </w:tc>
        <w:tc>
          <w:tcPr>
            <w:tcW w:w="2322" w:type="pct"/>
            <w:shd w:val="clear" w:color="auto" w:fill="D9D9D9" w:themeFill="background1" w:themeFillShade="D9"/>
            <w:vAlign w:val="center"/>
          </w:tcPr>
          <w:p w14:paraId="366CC3AC" w14:textId="351A2441" w:rsidR="004E2F67" w:rsidRPr="005D5398" w:rsidRDefault="004E2F67" w:rsidP="00D27AB7">
            <w:pPr>
              <w:spacing w:before="120" w:after="120" w:line="240" w:lineRule="auto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D5398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Наименование на индикатора</w:t>
            </w:r>
          </w:p>
        </w:tc>
        <w:tc>
          <w:tcPr>
            <w:tcW w:w="725" w:type="pct"/>
            <w:shd w:val="clear" w:color="auto" w:fill="D9D9D9" w:themeFill="background1" w:themeFillShade="D9"/>
            <w:vAlign w:val="center"/>
          </w:tcPr>
          <w:p w14:paraId="059B766E" w14:textId="4A779CE5" w:rsidR="004E2F67" w:rsidRPr="005D5398" w:rsidRDefault="004E2F67" w:rsidP="00D27AB7">
            <w:pPr>
              <w:spacing w:before="120" w:after="120" w:line="240" w:lineRule="auto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D5398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>Мерна единица</w:t>
            </w:r>
          </w:p>
        </w:tc>
        <w:tc>
          <w:tcPr>
            <w:tcW w:w="798" w:type="pct"/>
            <w:shd w:val="clear" w:color="auto" w:fill="D9D9D9" w:themeFill="background1" w:themeFillShade="D9"/>
            <w:vAlign w:val="center"/>
          </w:tcPr>
          <w:p w14:paraId="381AFE60" w14:textId="283D7E4D" w:rsidR="004E2F67" w:rsidRPr="005D5398" w:rsidRDefault="004E2F67" w:rsidP="00D27AB7">
            <w:pPr>
              <w:spacing w:before="120" w:after="120" w:line="240" w:lineRule="auto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D5398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 xml:space="preserve">Междинна цел </w:t>
            </w:r>
          </w:p>
        </w:tc>
        <w:tc>
          <w:tcPr>
            <w:tcW w:w="726" w:type="pct"/>
            <w:shd w:val="clear" w:color="auto" w:fill="D9D9D9" w:themeFill="background1" w:themeFillShade="D9"/>
            <w:vAlign w:val="center"/>
          </w:tcPr>
          <w:p w14:paraId="7E9D8D5A" w14:textId="5A2316DB" w:rsidR="004E2F67" w:rsidRPr="005D5398" w:rsidRDefault="004E2F67" w:rsidP="00D27AB7">
            <w:pPr>
              <w:spacing w:before="120" w:after="120" w:line="240" w:lineRule="auto"/>
              <w:jc w:val="center"/>
              <w:rPr>
                <w:rFonts w:ascii="Times New Roman Bold" w:hAnsi="Times New Roman Bold"/>
                <w:b/>
                <w:smallCaps/>
                <w:sz w:val="20"/>
                <w:szCs w:val="20"/>
              </w:rPr>
            </w:pPr>
            <w:r w:rsidRPr="005D5398">
              <w:rPr>
                <w:rFonts w:ascii="Times New Roman Bold" w:hAnsi="Times New Roman Bold"/>
                <w:b/>
                <w:smallCaps/>
                <w:sz w:val="20"/>
                <w:szCs w:val="20"/>
              </w:rPr>
              <w:t xml:space="preserve">Целева стойност </w:t>
            </w:r>
          </w:p>
        </w:tc>
      </w:tr>
      <w:tr w:rsidR="004E2F67" w:rsidRPr="009F4373" w14:paraId="06D8D321" w14:textId="77777777" w:rsidTr="00E51973">
        <w:tc>
          <w:tcPr>
            <w:tcW w:w="5000" w:type="pct"/>
            <w:gridSpan w:val="5"/>
            <w:shd w:val="clear" w:color="auto" w:fill="FBD4B4" w:themeFill="accent6" w:themeFillTint="66"/>
            <w:vAlign w:val="center"/>
          </w:tcPr>
          <w:p w14:paraId="6C86B4F4" w14:textId="77777777" w:rsidR="004E2F67" w:rsidRPr="009F4373" w:rsidRDefault="004E2F67" w:rsidP="00E51973">
            <w:pPr>
              <w:spacing w:before="80" w:after="8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/>
                <w:sz w:val="20"/>
                <w:szCs w:val="20"/>
              </w:rPr>
              <w:t>Специфична цел 1 Оптимизиране на средата за изпълнение на СП</w:t>
            </w:r>
          </w:p>
        </w:tc>
      </w:tr>
      <w:tr w:rsidR="004E2F67" w:rsidRPr="009F4373" w14:paraId="0BA8A6FC" w14:textId="77777777" w:rsidTr="008B71CB">
        <w:trPr>
          <w:trHeight w:val="614"/>
        </w:trPr>
        <w:tc>
          <w:tcPr>
            <w:tcW w:w="429" w:type="pct"/>
            <w:shd w:val="clear" w:color="auto" w:fill="auto"/>
            <w:vAlign w:val="center"/>
          </w:tcPr>
          <w:p w14:paraId="353394BF" w14:textId="0D212A47" w:rsidR="004E2F67" w:rsidRPr="009F4373" w:rsidRDefault="004E2F67" w:rsidP="009B5A01">
            <w:pPr>
              <w:tabs>
                <w:tab w:val="left" w:pos="7065"/>
              </w:tabs>
              <w:spacing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О1-1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16DE43BF" w14:textId="29704891" w:rsidR="004E2F67" w:rsidRPr="009F4373" w:rsidRDefault="004E2F67" w:rsidP="00D31BA5">
            <w:pPr>
              <w:spacing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Аналитични доклади и стратегически документи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67D9C07D" w14:textId="1EAF1C66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2B4FD227" w14:textId="3EE134AB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23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303DF890" w14:textId="60AE6620" w:rsidR="004E2F67" w:rsidRPr="009F4373" w:rsidRDefault="004E2F67" w:rsidP="009B5A01">
            <w:pPr>
              <w:spacing w:before="60" w:after="6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66</w:t>
            </w:r>
          </w:p>
        </w:tc>
      </w:tr>
      <w:tr w:rsidR="004E2F67" w:rsidRPr="009F4373" w14:paraId="3C3C2CA4" w14:textId="77777777" w:rsidTr="008B71CB">
        <w:trPr>
          <w:trHeight w:val="20"/>
        </w:trPr>
        <w:tc>
          <w:tcPr>
            <w:tcW w:w="429" w:type="pct"/>
            <w:shd w:val="clear" w:color="auto" w:fill="auto"/>
            <w:vAlign w:val="center"/>
          </w:tcPr>
          <w:p w14:paraId="1C3AAB7D" w14:textId="2A5FC993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О1-2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11D189FE" w14:textId="5769F9C8" w:rsidR="004E2F67" w:rsidRPr="009F4373" w:rsidRDefault="004E2F67" w:rsidP="00D31BA5">
            <w:pPr>
              <w:tabs>
                <w:tab w:val="left" w:pos="34"/>
                <w:tab w:val="left" w:pos="318"/>
              </w:tabs>
              <w:spacing w:line="240" w:lineRule="auto"/>
              <w:ind w:right="3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Хоризонтални и междусекторни оценки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2EA795DD" w14:textId="2D42E9E0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229EE1A0" w14:textId="7B1303B3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444279A9" w14:textId="2381D540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</w:tr>
      <w:tr w:rsidR="004E2F67" w:rsidRPr="009F4373" w14:paraId="33F24BB4" w14:textId="77777777" w:rsidTr="008B71CB">
        <w:trPr>
          <w:trHeight w:val="20"/>
        </w:trPr>
        <w:tc>
          <w:tcPr>
            <w:tcW w:w="429" w:type="pct"/>
            <w:shd w:val="clear" w:color="auto" w:fill="auto"/>
            <w:vAlign w:val="center"/>
          </w:tcPr>
          <w:p w14:paraId="6498A89B" w14:textId="00565FC4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О1-3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4F8927C3" w14:textId="17A0421A" w:rsidR="004E2F67" w:rsidRPr="009F4373" w:rsidRDefault="004E2F67" w:rsidP="00D31BA5">
            <w:pPr>
              <w:tabs>
                <w:tab w:val="left" w:pos="34"/>
                <w:tab w:val="left" w:pos="318"/>
              </w:tabs>
              <w:spacing w:line="240" w:lineRule="auto"/>
              <w:ind w:right="3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Методически указания и проекти на нормативни актове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053FD1C4" w14:textId="4771643C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005CD37C" w14:textId="641F2DBB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0429D993" w14:textId="1B2A5A45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44</w:t>
            </w:r>
          </w:p>
        </w:tc>
      </w:tr>
      <w:tr w:rsidR="004E2F67" w:rsidRPr="009F4373" w14:paraId="61158A73" w14:textId="77777777" w:rsidTr="008B71CB">
        <w:trPr>
          <w:trHeight w:val="20"/>
        </w:trPr>
        <w:tc>
          <w:tcPr>
            <w:tcW w:w="429" w:type="pct"/>
            <w:shd w:val="clear" w:color="auto" w:fill="auto"/>
            <w:vAlign w:val="center"/>
          </w:tcPr>
          <w:p w14:paraId="714F1094" w14:textId="4D130570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О1-4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013BF5F4" w14:textId="5F5D7BF4" w:rsidR="004E2F67" w:rsidRPr="009F4373" w:rsidRDefault="004E2F67" w:rsidP="00D31BA5">
            <w:pPr>
              <w:tabs>
                <w:tab w:val="left" w:pos="34"/>
                <w:tab w:val="left" w:pos="318"/>
              </w:tabs>
              <w:spacing w:line="240" w:lineRule="auto"/>
              <w:ind w:right="34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sz w:val="20"/>
                <w:szCs w:val="20"/>
              </w:rPr>
              <w:t>Проверки и одити, извършвани от одитиращи и/или контролни органи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7457529A" w14:textId="1F0214E2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3A95EFC6" w14:textId="2DE7E204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493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251C443E" w14:textId="26178B74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1</w:t>
            </w:r>
            <w:r>
              <w:rPr>
                <w:rFonts w:ascii="Times New Roman" w:hAnsi="Times New Roman"/>
                <w:sz w:val="20"/>
                <w:szCs w:val="20"/>
              </w:rPr>
              <w:t> </w:t>
            </w:r>
            <w:r w:rsidRPr="009F4373">
              <w:rPr>
                <w:rFonts w:ascii="Times New Roman" w:hAnsi="Times New Roman"/>
                <w:sz w:val="20"/>
                <w:szCs w:val="20"/>
              </w:rPr>
              <w:t>719</w:t>
            </w:r>
          </w:p>
        </w:tc>
      </w:tr>
      <w:tr w:rsidR="004E2F67" w:rsidRPr="009F4373" w14:paraId="0AA84827" w14:textId="77777777" w:rsidTr="008B71CB">
        <w:trPr>
          <w:trHeight w:val="20"/>
        </w:trPr>
        <w:tc>
          <w:tcPr>
            <w:tcW w:w="429" w:type="pct"/>
            <w:shd w:val="clear" w:color="auto" w:fill="auto"/>
            <w:vAlign w:val="center"/>
          </w:tcPr>
          <w:p w14:paraId="2295506F" w14:textId="272B5274" w:rsidR="004E2F67" w:rsidRPr="009F4373" w:rsidRDefault="004E2F67" w:rsidP="009B5A01">
            <w:pPr>
              <w:spacing w:before="240" w:after="240" w:line="240" w:lineRule="auto"/>
              <w:jc w:val="center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F4373">
              <w:rPr>
                <w:rFonts w:ascii="Times New Roman" w:eastAsia="Times New Roman" w:hAnsi="Times New Roman"/>
                <w:sz w:val="20"/>
                <w:szCs w:val="20"/>
              </w:rPr>
              <w:t>О1-5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553B6CB1" w14:textId="004BEAFD" w:rsidR="004E2F67" w:rsidRPr="009F4373" w:rsidRDefault="004E2F67" w:rsidP="00D31BA5">
            <w:pPr>
              <w:autoSpaceDE w:val="0"/>
              <w:autoSpaceDN w:val="0"/>
              <w:adjustRightInd w:val="0"/>
              <w:spacing w:line="240" w:lineRule="auto"/>
              <w:jc w:val="both"/>
              <w:rPr>
                <w:rFonts w:ascii="Times New Roman" w:eastAsia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Дял на процедурите, преминали предварителен контрол от АОП, по които няма наложена финансова корекция за нарушения в подготвителната фаза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63C5AF3F" w14:textId="2E14DA7A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%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2731CB2F" w14:textId="710E4AB7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92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3C4C977A" w14:textId="4C554ADC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94</w:t>
            </w:r>
          </w:p>
        </w:tc>
      </w:tr>
      <w:tr w:rsidR="004E2F67" w:rsidRPr="009F4373" w14:paraId="4B3727C1" w14:textId="77777777" w:rsidTr="008B71CB">
        <w:trPr>
          <w:trHeight w:val="20"/>
        </w:trPr>
        <w:tc>
          <w:tcPr>
            <w:tcW w:w="429" w:type="pct"/>
            <w:shd w:val="clear" w:color="auto" w:fill="auto"/>
            <w:vAlign w:val="center"/>
          </w:tcPr>
          <w:p w14:paraId="1B7C1A35" w14:textId="404ED19F" w:rsidR="004E2F67" w:rsidRPr="009F4373" w:rsidRDefault="004E2F67" w:rsidP="009B5A01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О1-7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030618FB" w14:textId="66020747" w:rsidR="004E2F67" w:rsidRPr="009F4373" w:rsidRDefault="004E2F67" w:rsidP="00D31BA5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Нови функционалности на ИСУН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1BF911BA" w14:textId="7C4DAECD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3D29DD6C" w14:textId="4B37F74B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25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0A204258" w14:textId="3D16C5CC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75</w:t>
            </w:r>
          </w:p>
        </w:tc>
      </w:tr>
      <w:tr w:rsidR="004E2F67" w:rsidRPr="009F4373" w14:paraId="7B0EBC01" w14:textId="77777777" w:rsidTr="008B71CB">
        <w:trPr>
          <w:trHeight w:val="20"/>
        </w:trPr>
        <w:tc>
          <w:tcPr>
            <w:tcW w:w="429" w:type="pct"/>
            <w:shd w:val="clear" w:color="auto" w:fill="auto"/>
            <w:vAlign w:val="center"/>
          </w:tcPr>
          <w:p w14:paraId="18E1816D" w14:textId="20C7FADE" w:rsidR="004E2F67" w:rsidRPr="009F4373" w:rsidRDefault="004E2F67" w:rsidP="009B5A01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О1-8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1E2F00FA" w14:textId="643B3BD3" w:rsidR="004E2F67" w:rsidRPr="009F4373" w:rsidRDefault="004E2F67" w:rsidP="00D31BA5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Намалена административна тежест за кандидатите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0C452A26" w14:textId="3F601788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%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546EB78A" w14:textId="6473A2AF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36840AC4" w14:textId="4334F68E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30</w:t>
            </w:r>
          </w:p>
        </w:tc>
      </w:tr>
      <w:tr w:rsidR="004E2F67" w:rsidRPr="009F4373" w14:paraId="64AE8065" w14:textId="77777777" w:rsidTr="008B71CB">
        <w:trPr>
          <w:trHeight w:val="20"/>
        </w:trPr>
        <w:tc>
          <w:tcPr>
            <w:tcW w:w="429" w:type="pct"/>
            <w:shd w:val="clear" w:color="auto" w:fill="auto"/>
            <w:vAlign w:val="center"/>
          </w:tcPr>
          <w:p w14:paraId="582CBB97" w14:textId="216B6363" w:rsidR="004E2F67" w:rsidRPr="009F4373" w:rsidRDefault="004E2F67" w:rsidP="009B5A01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О1-9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47257A07" w14:textId="2106F21A" w:rsidR="004E2F67" w:rsidRPr="009F4373" w:rsidRDefault="004E2F67" w:rsidP="00D31BA5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Намалена административна тежест за бенефициентите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03C74726" w14:textId="5587447B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%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0F011FCD" w14:textId="415B049D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20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392DA848" w14:textId="5BCCE462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40</w:t>
            </w:r>
          </w:p>
        </w:tc>
      </w:tr>
      <w:tr w:rsidR="004E2F67" w:rsidRPr="009F4373" w14:paraId="571EC84E" w14:textId="77777777" w:rsidTr="008B71CB">
        <w:trPr>
          <w:trHeight w:val="20"/>
        </w:trPr>
        <w:tc>
          <w:tcPr>
            <w:tcW w:w="429" w:type="pct"/>
            <w:shd w:val="clear" w:color="auto" w:fill="auto"/>
            <w:vAlign w:val="center"/>
          </w:tcPr>
          <w:p w14:paraId="104EF404" w14:textId="3BD7FF0C" w:rsidR="004E2F67" w:rsidRPr="009F4373" w:rsidRDefault="004E2F67" w:rsidP="009B5A01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О1-10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3FF40A7B" w14:textId="63530113" w:rsidR="004E2F67" w:rsidRPr="009F4373" w:rsidRDefault="004E2F67" w:rsidP="00D31BA5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sz w:val="20"/>
                <w:szCs w:val="20"/>
              </w:rPr>
              <w:t>Служители на Системата, чиито възнаграждения се възстановяват по Програмата (средно претеглена стойност)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1042E009" w14:textId="3C8B49F4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70997A74" w14:textId="46A0F5A0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292,54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4AFBB564" w14:textId="27FBC8C1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292,54</w:t>
            </w:r>
          </w:p>
        </w:tc>
      </w:tr>
      <w:tr w:rsidR="008B71CB" w:rsidRPr="009F4373" w14:paraId="60CEB059" w14:textId="77777777" w:rsidTr="00E51973">
        <w:trPr>
          <w:trHeight w:val="294"/>
        </w:trPr>
        <w:tc>
          <w:tcPr>
            <w:tcW w:w="5000" w:type="pct"/>
            <w:gridSpan w:val="5"/>
            <w:shd w:val="clear" w:color="auto" w:fill="FBD4B4" w:themeFill="accent6" w:themeFillTint="66"/>
            <w:vAlign w:val="center"/>
          </w:tcPr>
          <w:p w14:paraId="1B1A7387" w14:textId="77777777" w:rsidR="008B71CB" w:rsidRPr="009F4373" w:rsidRDefault="008B71CB" w:rsidP="00E51973">
            <w:pPr>
              <w:spacing w:before="80" w:after="8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/>
                <w:sz w:val="20"/>
                <w:szCs w:val="20"/>
              </w:rPr>
              <w:lastRenderedPageBreak/>
              <w:t>Специфична цел 2 Укрепване на капацитета на органите, бенефициентите и партньорите по програмите от СП</w:t>
            </w:r>
          </w:p>
        </w:tc>
      </w:tr>
      <w:tr w:rsidR="004E2F67" w:rsidRPr="009F4373" w14:paraId="6CE4244C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0631EA60" w14:textId="161F54E9" w:rsidR="004E2F67" w:rsidRPr="009F4373" w:rsidRDefault="004E2F67" w:rsidP="00D31BA5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О2-1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43F90EC3" w14:textId="01017793" w:rsidR="004E2F67" w:rsidRPr="009F4373" w:rsidRDefault="004E2F67" w:rsidP="009B5A01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 xml:space="preserve">Хоризонтални модули за обучения 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44B816EC" w14:textId="2D6B5F5E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65542B88" w14:textId="0B366BA6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35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6916EB67" w14:textId="41CC7242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94</w:t>
            </w:r>
          </w:p>
        </w:tc>
      </w:tr>
      <w:tr w:rsidR="004E2F67" w:rsidRPr="009F4373" w14:paraId="074EC4CF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7B17C285" w14:textId="095E33AD" w:rsidR="004E2F67" w:rsidRPr="009F4373" w:rsidRDefault="004E2F67" w:rsidP="00D31BA5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О2-2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598E5AF5" w14:textId="78E70D74" w:rsidR="004E2F67" w:rsidRPr="009F4373" w:rsidRDefault="004E2F67" w:rsidP="009B5A01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Брой обучени лица/служители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45443F8C" w14:textId="595504DF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6646AFD4" w14:textId="2DA8D57A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10 579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40D44D47" w14:textId="4C563850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19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518</w:t>
            </w:r>
          </w:p>
        </w:tc>
      </w:tr>
      <w:tr w:rsidR="004E2F67" w:rsidRPr="009F4373" w14:paraId="51319081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436201AB" w14:textId="0B5CBAEF" w:rsidR="004E2F67" w:rsidRPr="009F4373" w:rsidRDefault="004E2F67" w:rsidP="00D31BA5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О2-3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21E6CE58" w14:textId="6EF88EE0" w:rsidR="004E2F67" w:rsidRPr="009F4373" w:rsidRDefault="004E2F67" w:rsidP="00D31BA5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sz w:val="20"/>
                <w:szCs w:val="20"/>
              </w:rPr>
              <w:t xml:space="preserve">Дял на обучените лица/служители, преминали успешно тест за усвоени знания 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2E86DBEA" w14:textId="60DC266E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sz w:val="20"/>
                <w:szCs w:val="20"/>
              </w:rPr>
              <w:t>%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06AF609A" w14:textId="78BB212D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70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11199717" w14:textId="3DF4A5AC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80</w:t>
            </w:r>
          </w:p>
        </w:tc>
      </w:tr>
      <w:tr w:rsidR="004E2F67" w:rsidRPr="009F4373" w14:paraId="35926E1D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703C3F78" w14:textId="4DDDB7C0" w:rsidR="004E2F67" w:rsidRPr="009F4373" w:rsidRDefault="004E2F67" w:rsidP="00D31BA5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О2-5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525BD295" w14:textId="391FF54F" w:rsidR="004E2F67" w:rsidRPr="009F4373" w:rsidRDefault="004E2F67" w:rsidP="00D31BA5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Общини с повишен капацитет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27AA7EDD" w14:textId="4F056EB8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52D1AADE" w14:textId="1E7579D7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10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5094E488" w14:textId="1BCFDD49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60</w:t>
            </w:r>
          </w:p>
        </w:tc>
      </w:tr>
      <w:tr w:rsidR="004E2F67" w:rsidRPr="009F4373" w14:paraId="1B953785" w14:textId="77777777" w:rsidTr="004E2F67">
        <w:trPr>
          <w:trHeight w:val="277"/>
        </w:trPr>
        <w:tc>
          <w:tcPr>
            <w:tcW w:w="5000" w:type="pct"/>
            <w:gridSpan w:val="5"/>
            <w:shd w:val="clear" w:color="auto" w:fill="FBD4B4" w:themeFill="accent6" w:themeFillTint="66"/>
            <w:vAlign w:val="center"/>
          </w:tcPr>
          <w:p w14:paraId="10BC1C45" w14:textId="77777777" w:rsidR="004E2F67" w:rsidRPr="009F4373" w:rsidRDefault="004E2F67" w:rsidP="00E51973">
            <w:pPr>
              <w:spacing w:before="80" w:after="80" w:line="240" w:lineRule="auto"/>
              <w:jc w:val="both"/>
              <w:rPr>
                <w:rFonts w:ascii="Times New Roman" w:hAnsi="Times New Roman"/>
                <w:b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/>
                <w:sz w:val="20"/>
                <w:szCs w:val="20"/>
              </w:rPr>
              <w:t>Специфична цел 3 Ангажиране на СИП и ОГО за добро управление на средствата от фондовете на ЕС</w:t>
            </w:r>
          </w:p>
        </w:tc>
      </w:tr>
      <w:tr w:rsidR="004E2F67" w:rsidRPr="009F4373" w14:paraId="08998D13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0ABBC936" w14:textId="2FE8688F" w:rsidR="004E2F67" w:rsidRPr="009F4373" w:rsidRDefault="004E2F67" w:rsidP="004E2F67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О3-3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6122C500" w14:textId="74D6BF2F" w:rsidR="004E2F67" w:rsidRPr="009F4373" w:rsidRDefault="004E2F67" w:rsidP="009B5A01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Пактове за почтеност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0DEC8D89" w14:textId="4F5D54BE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46FE6FE6" w14:textId="4A88EA91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0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2A17AE10" w14:textId="72826C26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</w:tr>
      <w:tr w:rsidR="004E2F67" w:rsidRPr="009F4373" w14:paraId="2322B2FA" w14:textId="77777777" w:rsidTr="004E2F67">
        <w:trPr>
          <w:trHeight w:val="357"/>
        </w:trPr>
        <w:tc>
          <w:tcPr>
            <w:tcW w:w="5000" w:type="pct"/>
            <w:gridSpan w:val="5"/>
            <w:shd w:val="clear" w:color="auto" w:fill="FBD4B4" w:themeFill="accent6" w:themeFillTint="66"/>
            <w:vAlign w:val="center"/>
          </w:tcPr>
          <w:p w14:paraId="1624F6F4" w14:textId="77777777" w:rsidR="004E2F67" w:rsidRPr="009F4373" w:rsidRDefault="004E2F67" w:rsidP="00E51973">
            <w:pPr>
              <w:spacing w:before="80" w:after="80" w:line="240" w:lineRule="auto"/>
              <w:jc w:val="both"/>
              <w:rPr>
                <w:rFonts w:ascii="Times New Roman" w:hAnsi="Times New Roman"/>
                <w:b/>
                <w:color w:val="000000"/>
                <w:sz w:val="20"/>
                <w:szCs w:val="20"/>
              </w:rPr>
            </w:pPr>
            <w:r w:rsidRPr="00F12EE9">
              <w:rPr>
                <w:rFonts w:ascii="Times New Roman" w:hAnsi="Times New Roman"/>
                <w:b/>
                <w:sz w:val="20"/>
                <w:szCs w:val="20"/>
              </w:rPr>
              <w:t>Специфична цел 4 Повишаване на прозрачността и комуникиране на постигнатите резултати</w:t>
            </w:r>
          </w:p>
        </w:tc>
      </w:tr>
      <w:tr w:rsidR="004E2F67" w:rsidRPr="009F4373" w14:paraId="6CEDC8B2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1B00DA68" w14:textId="123D4142" w:rsidR="004E2F67" w:rsidRPr="009F4373" w:rsidRDefault="004E2F67" w:rsidP="004E2F67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О4-1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0AC786CD" w14:textId="64E4CE20" w:rsidR="004E2F67" w:rsidRPr="009F4373" w:rsidRDefault="004E2F67" w:rsidP="00DA509D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color w:val="000000"/>
                <w:sz w:val="20"/>
                <w:szCs w:val="20"/>
              </w:rPr>
              <w:t>Обществени консултации, медиации и презентации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238B10BC" w14:textId="6EB83E6B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color w:val="000000"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290DC0DC" w14:textId="2D3F84CF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334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0FAC731E" w14:textId="6D8D562B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  <w:r>
              <w:rPr>
                <w:rFonts w:ascii="Times New Roman" w:hAnsi="Times New Roman"/>
                <w:color w:val="000000"/>
                <w:sz w:val="20"/>
                <w:szCs w:val="20"/>
              </w:rPr>
              <w:t> </w:t>
            </w:r>
            <w:r w:rsidRPr="009F4373">
              <w:rPr>
                <w:rFonts w:ascii="Times New Roman" w:hAnsi="Times New Roman"/>
                <w:color w:val="000000"/>
                <w:sz w:val="20"/>
                <w:szCs w:val="20"/>
              </w:rPr>
              <w:t>348</w:t>
            </w:r>
          </w:p>
        </w:tc>
      </w:tr>
      <w:tr w:rsidR="004E2F67" w:rsidRPr="009F4373" w14:paraId="3CD5E2E5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4F109212" w14:textId="2F093506" w:rsidR="004E2F67" w:rsidRPr="009F4373" w:rsidRDefault="004E2F67" w:rsidP="004E2F67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О4-3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49C09567" w14:textId="666E21F2" w:rsidR="004E2F67" w:rsidRPr="009F4373" w:rsidRDefault="004E2F67" w:rsidP="00DA509D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sz w:val="20"/>
                <w:szCs w:val="20"/>
              </w:rPr>
              <w:t>Импресии в социалните мрежи и платформи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7C307A97" w14:textId="00C98A14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6ADBDB74" w14:textId="4EC2C023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2 160 000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0F7EE0DD" w14:textId="03429ED3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2 160 000</w:t>
            </w:r>
          </w:p>
        </w:tc>
      </w:tr>
      <w:tr w:rsidR="004E2F67" w:rsidRPr="009F4373" w14:paraId="31D25A0B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20F57EB6" w14:textId="3D4FB81A" w:rsidR="004E2F67" w:rsidRPr="009F4373" w:rsidRDefault="004E2F67" w:rsidP="004E2F67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sz w:val="20"/>
                <w:szCs w:val="20"/>
              </w:rPr>
              <w:t>О4-4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050ACDC2" w14:textId="3D3A3116" w:rsidR="004E2F67" w:rsidRPr="009F4373" w:rsidRDefault="004E2F67" w:rsidP="009B5A01">
            <w:pPr>
              <w:spacing w:before="240" w:line="240" w:lineRule="auto"/>
              <w:jc w:val="both"/>
              <w:rPr>
                <w:rFonts w:ascii="Times New Roman" w:hAnsi="Times New Roman"/>
                <w:b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bCs/>
                <w:sz w:val="20"/>
                <w:szCs w:val="20"/>
              </w:rPr>
              <w:t>Ниво на информираност за програмите от СП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0A844374" w14:textId="08812FB2" w:rsidR="004E2F67" w:rsidRPr="009F4373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iCs/>
                <w:color w:val="000000"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sz w:val="20"/>
                <w:szCs w:val="20"/>
              </w:rPr>
              <w:t>%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0F1C608E" w14:textId="23291870" w:rsidR="004E2F67" w:rsidRPr="00775C62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75C62"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4EB0EFE4" w14:textId="57776969" w:rsidR="004E2F67" w:rsidRPr="00775C62" w:rsidRDefault="004E2F67" w:rsidP="009B5A01">
            <w:pPr>
              <w:spacing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775C62">
              <w:rPr>
                <w:rFonts w:ascii="Times New Roman" w:hAnsi="Times New Roman"/>
                <w:sz w:val="20"/>
                <w:szCs w:val="20"/>
              </w:rPr>
              <w:t>62</w:t>
            </w:r>
          </w:p>
        </w:tc>
      </w:tr>
      <w:tr w:rsidR="004E2F67" w:rsidRPr="009F4373" w14:paraId="460927A3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6256C630" w14:textId="35A53949" w:rsidR="004E2F67" w:rsidRPr="009F4373" w:rsidRDefault="004E2F67" w:rsidP="004E2F67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О4-5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35FE1095" w14:textId="7E1435BC" w:rsidR="004E2F67" w:rsidRPr="009F4373" w:rsidRDefault="004E2F67" w:rsidP="00775C62">
            <w:pPr>
              <w:spacing w:before="24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775C62">
              <w:rPr>
                <w:rFonts w:ascii="Times New Roman" w:hAnsi="Times New Roman"/>
                <w:bCs/>
                <w:sz w:val="20"/>
                <w:szCs w:val="20"/>
              </w:rPr>
              <w:t>Сесии на eufunds.bg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6ECEE23E" w14:textId="67A1A0D0" w:rsidR="004E2F67" w:rsidRPr="009F4373" w:rsidRDefault="004E2F67" w:rsidP="00775C62">
            <w:pPr>
              <w:spacing w:line="24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11CA549F" w14:textId="3EA33F07" w:rsidR="004E2F67" w:rsidRPr="009F4373" w:rsidRDefault="004E2F67" w:rsidP="00775C62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1A1D010D" w14:textId="696878F5" w:rsidR="004E2F67" w:rsidRPr="009F4373" w:rsidRDefault="004E2F67" w:rsidP="00775C62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2</w:t>
            </w:r>
            <w:r>
              <w:t> 400 000</w:t>
            </w:r>
          </w:p>
        </w:tc>
      </w:tr>
      <w:tr w:rsidR="004E2F67" w:rsidRPr="009F4373" w14:paraId="63565A38" w14:textId="77777777" w:rsidTr="008B71CB">
        <w:trPr>
          <w:trHeight w:val="227"/>
        </w:trPr>
        <w:tc>
          <w:tcPr>
            <w:tcW w:w="429" w:type="pct"/>
            <w:shd w:val="clear" w:color="auto" w:fill="auto"/>
            <w:vAlign w:val="center"/>
          </w:tcPr>
          <w:p w14:paraId="25F0F74C" w14:textId="1222053F" w:rsidR="004E2F67" w:rsidRPr="009F4373" w:rsidRDefault="004E2F67" w:rsidP="004E2F67">
            <w:pPr>
              <w:spacing w:before="24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О4-6</w:t>
            </w:r>
          </w:p>
        </w:tc>
        <w:tc>
          <w:tcPr>
            <w:tcW w:w="2322" w:type="pct"/>
            <w:shd w:val="clear" w:color="auto" w:fill="auto"/>
            <w:vAlign w:val="center"/>
          </w:tcPr>
          <w:p w14:paraId="284BF4B4" w14:textId="42945A1E" w:rsidR="004E2F67" w:rsidRPr="009F4373" w:rsidRDefault="004E2F67" w:rsidP="00775C62">
            <w:pPr>
              <w:spacing w:before="240" w:line="240" w:lineRule="auto"/>
              <w:jc w:val="both"/>
              <w:rPr>
                <w:rFonts w:ascii="Times New Roman" w:hAnsi="Times New Roman"/>
                <w:bCs/>
                <w:sz w:val="20"/>
                <w:szCs w:val="20"/>
              </w:rPr>
            </w:pPr>
            <w:r w:rsidRPr="00775C62">
              <w:rPr>
                <w:rFonts w:ascii="Times New Roman" w:hAnsi="Times New Roman"/>
                <w:bCs/>
                <w:sz w:val="20"/>
                <w:szCs w:val="20"/>
              </w:rPr>
              <w:t>Гледания (</w:t>
            </w:r>
            <w:proofErr w:type="spellStart"/>
            <w:r w:rsidRPr="00775C62">
              <w:rPr>
                <w:rFonts w:ascii="Times New Roman" w:hAnsi="Times New Roman"/>
                <w:bCs/>
                <w:sz w:val="20"/>
                <w:szCs w:val="20"/>
              </w:rPr>
              <w:t>views</w:t>
            </w:r>
            <w:proofErr w:type="spellEnd"/>
            <w:r w:rsidRPr="00775C62">
              <w:rPr>
                <w:rFonts w:ascii="Times New Roman" w:hAnsi="Times New Roman"/>
                <w:bCs/>
                <w:sz w:val="20"/>
                <w:szCs w:val="20"/>
              </w:rPr>
              <w:t>) в социалните мрежи и платформи</w:t>
            </w:r>
          </w:p>
        </w:tc>
        <w:tc>
          <w:tcPr>
            <w:tcW w:w="725" w:type="pct"/>
            <w:shd w:val="clear" w:color="auto" w:fill="auto"/>
            <w:vAlign w:val="center"/>
          </w:tcPr>
          <w:p w14:paraId="04F76BEB" w14:textId="224AF1CC" w:rsidR="004E2F67" w:rsidRPr="009F4373" w:rsidRDefault="004E2F67" w:rsidP="00775C62">
            <w:pPr>
              <w:spacing w:line="240" w:lineRule="auto"/>
              <w:jc w:val="center"/>
              <w:rPr>
                <w:rFonts w:ascii="Times New Roman" w:hAnsi="Times New Roman"/>
                <w:iCs/>
                <w:sz w:val="20"/>
                <w:szCs w:val="20"/>
              </w:rPr>
            </w:pPr>
            <w:r w:rsidRPr="009F4373">
              <w:rPr>
                <w:rFonts w:ascii="Times New Roman" w:hAnsi="Times New Roman"/>
                <w:iCs/>
                <w:sz w:val="20"/>
                <w:szCs w:val="20"/>
              </w:rPr>
              <w:t>брой</w:t>
            </w:r>
          </w:p>
        </w:tc>
        <w:tc>
          <w:tcPr>
            <w:tcW w:w="798" w:type="pct"/>
            <w:shd w:val="clear" w:color="auto" w:fill="auto"/>
            <w:vAlign w:val="center"/>
          </w:tcPr>
          <w:p w14:paraId="22F3D7A3" w14:textId="5C026855" w:rsidR="004E2F67" w:rsidRPr="009F4373" w:rsidRDefault="004E2F67" w:rsidP="00775C62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0</w:t>
            </w:r>
          </w:p>
        </w:tc>
        <w:tc>
          <w:tcPr>
            <w:tcW w:w="726" w:type="pct"/>
            <w:shd w:val="clear" w:color="auto" w:fill="auto"/>
            <w:vAlign w:val="center"/>
          </w:tcPr>
          <w:p w14:paraId="7FA443B4" w14:textId="68DF5D12" w:rsidR="004E2F67" w:rsidRPr="009F4373" w:rsidRDefault="004E2F67" w:rsidP="00775C62">
            <w:pPr>
              <w:spacing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75C62">
              <w:rPr>
                <w:rFonts w:ascii="Times New Roman" w:hAnsi="Times New Roman"/>
                <w:sz w:val="20"/>
                <w:szCs w:val="20"/>
              </w:rPr>
              <w:t>6 912 000</w:t>
            </w:r>
          </w:p>
        </w:tc>
      </w:tr>
    </w:tbl>
    <w:p w14:paraId="5E0B7CF1" w14:textId="77777777" w:rsidR="006E2C56" w:rsidRDefault="006E2C56" w:rsidP="00EB2F1E">
      <w:pPr>
        <w:spacing w:line="240" w:lineRule="auto"/>
        <w:rPr>
          <w:rFonts w:ascii="Times New Roman" w:hAnsi="Times New Roman"/>
          <w:sz w:val="20"/>
          <w:szCs w:val="20"/>
        </w:rPr>
      </w:pPr>
    </w:p>
    <w:p w14:paraId="0FD336EC" w14:textId="77777777" w:rsidR="004E2F67" w:rsidRDefault="004E2F67" w:rsidP="00EB2F1E">
      <w:pPr>
        <w:spacing w:line="240" w:lineRule="auto"/>
        <w:rPr>
          <w:rFonts w:ascii="Times New Roman" w:hAnsi="Times New Roman"/>
          <w:sz w:val="20"/>
          <w:szCs w:val="20"/>
        </w:rPr>
      </w:pPr>
    </w:p>
    <w:p w14:paraId="44B031AF" w14:textId="77777777" w:rsidR="004E2F67" w:rsidRDefault="004E2F67" w:rsidP="00EB2F1E">
      <w:pPr>
        <w:spacing w:line="240" w:lineRule="auto"/>
        <w:rPr>
          <w:rFonts w:ascii="Times New Roman" w:hAnsi="Times New Roman"/>
          <w:sz w:val="20"/>
          <w:szCs w:val="20"/>
        </w:rPr>
      </w:pPr>
    </w:p>
    <w:p w14:paraId="259B9A88" w14:textId="77777777" w:rsidR="004E2F67" w:rsidRDefault="004E2F67" w:rsidP="00EB2F1E">
      <w:pPr>
        <w:spacing w:line="240" w:lineRule="auto"/>
        <w:rPr>
          <w:rFonts w:ascii="Times New Roman" w:hAnsi="Times New Roman"/>
          <w:sz w:val="20"/>
          <w:szCs w:val="20"/>
        </w:rPr>
      </w:pPr>
    </w:p>
    <w:p w14:paraId="4F76B9DC" w14:textId="77777777" w:rsidR="004E2F67" w:rsidRDefault="004E2F67" w:rsidP="00EB2F1E">
      <w:pPr>
        <w:spacing w:line="240" w:lineRule="auto"/>
        <w:rPr>
          <w:rFonts w:ascii="Times New Roman" w:hAnsi="Times New Roman"/>
          <w:sz w:val="20"/>
          <w:szCs w:val="20"/>
        </w:rPr>
      </w:pPr>
    </w:p>
    <w:p w14:paraId="683EDFDD" w14:textId="77777777" w:rsidR="004E2F67" w:rsidRPr="00307384" w:rsidRDefault="004E2F67" w:rsidP="00EB2F1E">
      <w:pPr>
        <w:spacing w:line="240" w:lineRule="auto"/>
        <w:rPr>
          <w:rFonts w:ascii="Times New Roman" w:hAnsi="Times New Roman"/>
          <w:sz w:val="20"/>
          <w:szCs w:val="20"/>
        </w:rPr>
      </w:pPr>
    </w:p>
    <w:sectPr w:rsidR="004E2F67" w:rsidRPr="00307384" w:rsidSect="00D21FC5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709" w:bottom="1417" w:left="1418" w:header="426" w:footer="57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A0A6F46" w14:textId="77777777" w:rsidR="005951C9" w:rsidRDefault="005951C9" w:rsidP="00FB3C2E">
      <w:pPr>
        <w:spacing w:line="240" w:lineRule="auto"/>
      </w:pPr>
      <w:r>
        <w:separator/>
      </w:r>
    </w:p>
  </w:endnote>
  <w:endnote w:type="continuationSeparator" w:id="0">
    <w:p w14:paraId="23CA8645" w14:textId="77777777" w:rsidR="005951C9" w:rsidRDefault="005951C9" w:rsidP="00FB3C2E">
      <w:pPr>
        <w:spacing w:line="240" w:lineRule="auto"/>
      </w:pPr>
      <w:r>
        <w:continuationSeparator/>
      </w:r>
    </w:p>
  </w:endnote>
  <w:endnote w:type="continuationNotice" w:id="1">
    <w:p w14:paraId="7AECD020" w14:textId="77777777" w:rsidR="005951C9" w:rsidRDefault="005951C9">
      <w:pPr>
        <w:spacing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imesNewRomanP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HG Mincho Light J">
    <w:altName w:val="Times New Roman"/>
    <w:charset w:val="00"/>
    <w:family w:val="auto"/>
    <w:pitch w:val="variable"/>
  </w:font>
  <w:font w:name="Times New Roman Bold">
    <w:panose1 w:val="020208030705050203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A16FC4" w14:textId="77777777" w:rsidR="006903AE" w:rsidRDefault="006903A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D5BE140" w14:textId="380D6A7A" w:rsidR="005951C9" w:rsidRDefault="005951C9">
    <w:pPr>
      <w:pStyle w:val="Footer"/>
      <w:jc w:val="right"/>
    </w:pPr>
  </w:p>
  <w:p w14:paraId="6B69A622" w14:textId="77777777" w:rsidR="005951C9" w:rsidRDefault="005951C9" w:rsidP="002C4307">
    <w:pPr>
      <w:pStyle w:val="Footer"/>
      <w:jc w:val="right"/>
    </w:pPr>
  </w:p>
  <w:p w14:paraId="4F174A15" w14:textId="31CC7F4E" w:rsidR="005951C9" w:rsidRPr="00D3006E" w:rsidRDefault="00B14CF2" w:rsidP="00B43A6F">
    <w:pPr>
      <w:pStyle w:val="Footer"/>
      <w:ind w:right="138"/>
      <w:rPr>
        <w:rFonts w:ascii="Times New Roman" w:hAnsi="Times New Roman"/>
        <w:i/>
        <w:sz w:val="24"/>
        <w:lang w:val="en-US"/>
      </w:rPr>
    </w:pPr>
    <w:r w:rsidRPr="00D3006E">
      <w:rPr>
        <w:rFonts w:ascii="Times New Roman" w:hAnsi="Times New Roman"/>
        <w:i/>
        <w:sz w:val="24"/>
      </w:rPr>
      <w:t xml:space="preserve">Версия № </w:t>
    </w:r>
    <w:r w:rsidR="00592090">
      <w:rPr>
        <w:rFonts w:ascii="Times New Roman" w:hAnsi="Times New Roman"/>
        <w:i/>
        <w:sz w:val="24"/>
      </w:rPr>
      <w:t>4</w:t>
    </w:r>
    <w:r w:rsidR="003D03A5">
      <w:rPr>
        <w:rFonts w:ascii="Times New Roman" w:hAnsi="Times New Roman"/>
        <w:i/>
        <w:sz w:val="24"/>
      </w:rPr>
      <w:t>,</w:t>
    </w:r>
    <w:r w:rsidRPr="00D3006E">
      <w:rPr>
        <w:rFonts w:ascii="Times New Roman" w:hAnsi="Times New Roman"/>
        <w:i/>
        <w:sz w:val="24"/>
      </w:rPr>
      <w:t xml:space="preserve"> 202</w:t>
    </w:r>
    <w:r w:rsidR="00592090">
      <w:rPr>
        <w:rFonts w:ascii="Times New Roman" w:hAnsi="Times New Roman"/>
        <w:i/>
        <w:sz w:val="24"/>
      </w:rPr>
      <w:t>5</w:t>
    </w:r>
    <w:r w:rsidRPr="00D3006E">
      <w:rPr>
        <w:rFonts w:ascii="Times New Roman" w:hAnsi="Times New Roman"/>
        <w:i/>
        <w:sz w:val="24"/>
      </w:rPr>
      <w:t xml:space="preserve"> г.</w:t>
    </w:r>
    <w:r w:rsidR="00B43A6F" w:rsidRPr="00D3006E">
      <w:rPr>
        <w:rFonts w:ascii="Times New Roman" w:hAnsi="Times New Roman"/>
        <w:i/>
        <w:sz w:val="24"/>
        <w:lang w:val="en-US"/>
      </w:rPr>
      <w:t xml:space="preserve"> </w:t>
    </w:r>
    <w:r w:rsidR="00B43A6F" w:rsidRPr="00D3006E">
      <w:rPr>
        <w:rFonts w:ascii="Times New Roman" w:hAnsi="Times New Roman"/>
        <w:i/>
        <w:sz w:val="24"/>
        <w:lang w:val="en-US"/>
      </w:rPr>
      <w:tab/>
    </w:r>
    <w:r w:rsidR="00B43A6F" w:rsidRPr="00D3006E">
      <w:rPr>
        <w:rFonts w:ascii="Times New Roman" w:hAnsi="Times New Roman"/>
        <w:i/>
        <w:sz w:val="24"/>
        <w:lang w:val="en-US"/>
      </w:rPr>
      <w:tab/>
    </w:r>
    <w:r w:rsidR="00B43A6F" w:rsidRPr="00D3006E">
      <w:rPr>
        <w:rFonts w:ascii="Times New Roman" w:hAnsi="Times New Roman"/>
        <w:i/>
        <w:sz w:val="24"/>
      </w:rPr>
      <w:tab/>
    </w:r>
    <w:r w:rsidR="00B43A6F" w:rsidRPr="00D3006E">
      <w:rPr>
        <w:rFonts w:ascii="Times New Roman" w:hAnsi="Times New Roman"/>
        <w:i/>
        <w:sz w:val="24"/>
      </w:rPr>
      <w:tab/>
    </w:r>
    <w:r w:rsidR="00B43A6F" w:rsidRPr="00D3006E">
      <w:rPr>
        <w:rFonts w:ascii="Times New Roman" w:hAnsi="Times New Roman"/>
        <w:i/>
        <w:sz w:val="24"/>
      </w:rPr>
      <w:tab/>
    </w:r>
    <w:r w:rsidR="00B43A6F" w:rsidRPr="00D3006E">
      <w:rPr>
        <w:rFonts w:ascii="Times New Roman" w:hAnsi="Times New Roman"/>
        <w:i/>
        <w:sz w:val="24"/>
      </w:rPr>
      <w:tab/>
    </w:r>
  </w:p>
  <w:p w14:paraId="58DD3D73" w14:textId="71C48C17" w:rsidR="005951C9" w:rsidRPr="00443822" w:rsidRDefault="005951C9" w:rsidP="00212D0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FCFF373" w14:textId="36F5901B" w:rsidR="00FE1F06" w:rsidRPr="006C1C21" w:rsidRDefault="00FE1F06">
    <w:pPr>
      <w:pStyle w:val="Footer"/>
      <w:rPr>
        <w:rFonts w:ascii="Times New Roman" w:hAnsi="Times New Roman"/>
        <w:i/>
        <w:sz w:val="24"/>
      </w:rPr>
    </w:pPr>
    <w:r w:rsidRPr="006C1C21">
      <w:rPr>
        <w:rFonts w:ascii="Times New Roman" w:hAnsi="Times New Roman"/>
        <w:i/>
        <w:sz w:val="24"/>
      </w:rPr>
      <w:t xml:space="preserve">Версия </w:t>
    </w:r>
    <w:r w:rsidR="006903AE">
      <w:rPr>
        <w:rFonts w:ascii="Times New Roman" w:hAnsi="Times New Roman"/>
        <w:i/>
        <w:sz w:val="24"/>
        <w:lang w:val="en-US"/>
      </w:rPr>
      <w:t>4</w:t>
    </w:r>
    <w:r w:rsidR="003D03A5">
      <w:rPr>
        <w:rFonts w:ascii="Times New Roman" w:hAnsi="Times New Roman"/>
        <w:i/>
        <w:sz w:val="24"/>
      </w:rPr>
      <w:t xml:space="preserve">, </w:t>
    </w:r>
    <w:r w:rsidRPr="006C1C21">
      <w:rPr>
        <w:rFonts w:ascii="Times New Roman" w:hAnsi="Times New Roman"/>
        <w:i/>
        <w:sz w:val="24"/>
      </w:rPr>
      <w:t>202</w:t>
    </w:r>
    <w:r w:rsidR="006903AE">
      <w:rPr>
        <w:rFonts w:ascii="Times New Roman" w:hAnsi="Times New Roman"/>
        <w:i/>
        <w:sz w:val="24"/>
        <w:lang w:val="en-US"/>
      </w:rPr>
      <w:t>5</w:t>
    </w:r>
    <w:r w:rsidRPr="006C1C21">
      <w:rPr>
        <w:rFonts w:ascii="Times New Roman" w:hAnsi="Times New Roman"/>
        <w:i/>
        <w:sz w:val="24"/>
      </w:rPr>
      <w:t xml:space="preserve"> г.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9F7A518" w14:textId="77777777" w:rsidR="005951C9" w:rsidRDefault="005951C9" w:rsidP="00FB3C2E">
      <w:pPr>
        <w:spacing w:line="240" w:lineRule="auto"/>
      </w:pPr>
      <w:r>
        <w:separator/>
      </w:r>
    </w:p>
  </w:footnote>
  <w:footnote w:type="continuationSeparator" w:id="0">
    <w:p w14:paraId="76ECB83A" w14:textId="77777777" w:rsidR="005951C9" w:rsidRDefault="005951C9" w:rsidP="00FB3C2E">
      <w:pPr>
        <w:spacing w:line="240" w:lineRule="auto"/>
      </w:pPr>
      <w:r>
        <w:continuationSeparator/>
      </w:r>
    </w:p>
  </w:footnote>
  <w:footnote w:type="continuationNotice" w:id="1">
    <w:p w14:paraId="147A850C" w14:textId="77777777" w:rsidR="005951C9" w:rsidRDefault="005951C9">
      <w:pPr>
        <w:spacing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02D1A5" w14:textId="77777777" w:rsidR="006903AE" w:rsidRDefault="006903A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28254A" w14:textId="77777777" w:rsidR="006903AE" w:rsidRDefault="006903AE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A529950" w14:textId="01A6A1C3" w:rsidR="008D79BF" w:rsidRDefault="008D79BF" w:rsidP="008D79BF">
    <w:pPr>
      <w:pStyle w:val="Header"/>
      <w:tabs>
        <w:tab w:val="clear" w:pos="4536"/>
        <w:tab w:val="clear" w:pos="9072"/>
        <w:tab w:val="center" w:pos="4961"/>
        <w:tab w:val="right" w:pos="10348"/>
      </w:tabs>
      <w:jc w:val="both"/>
      <w:rPr>
        <w:lang w:val="en-US"/>
      </w:rPr>
    </w:pPr>
    <w:r>
      <w:rPr>
        <w:noProof/>
        <w:lang w:eastAsia="bg-BG"/>
      </w:rPr>
      <w:drawing>
        <wp:inline distT="0" distB="0" distL="0" distR="0" wp14:anchorId="3DD04C6F" wp14:editId="7B1104E7">
          <wp:extent cx="2013623" cy="426582"/>
          <wp:effectExtent l="0" t="0" r="5715" b="0"/>
          <wp:docPr id="4" name="Picture 4" descr="BG Съфинансирано от Европейския съюз_PO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BG Съфинансирано от Европейския съюз_POS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098273" cy="4445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  <w:lang w:val="en-US"/>
      </w:rPr>
      <w:t xml:space="preserve">  </w:t>
    </w:r>
    <w:r>
      <w:rPr>
        <w:lang w:val="en-US"/>
      </w:rPr>
      <w:t xml:space="preserve">                                     </w:t>
    </w:r>
    <w:r w:rsidR="006C6F5D">
      <w:rPr>
        <w:noProof/>
        <w:lang w:eastAsia="bg-BG"/>
      </w:rPr>
      <w:drawing>
        <wp:inline distT="0" distB="0" distL="0" distR="0" wp14:anchorId="35FDA652" wp14:editId="5EE27021">
          <wp:extent cx="1645092" cy="548640"/>
          <wp:effectExtent l="0" t="0" r="0" b="3810"/>
          <wp:docPr id="5" name="Picture 5" descr="C:\Users\e.gerdjikova\AppData\Local\Microsoft\Windows\INetCache\Content.Word\800x300 h ПТП-01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4" descr="C:\Users\e.gerdjikova\AppData\Local\Microsoft\Windows\INetCache\Content.Word\800x300 h ПТП-01.png"/>
                  <pic:cNvPicPr>
                    <a:picLocks noChangeAspect="1" noChangeArrowheads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11334"/>
                  <a:stretch/>
                </pic:blipFill>
                <pic:spPr bwMode="auto">
                  <a:xfrm>
                    <a:off x="0" y="0"/>
                    <a:ext cx="1671113" cy="557318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>
      <w:rPr>
        <w:lang w:val="en-US"/>
      </w:rPr>
      <w:t xml:space="preserve">      </w:t>
    </w:r>
    <w:r>
      <w:t xml:space="preserve">                                                                         </w:t>
    </w:r>
    <w:r>
      <w:tab/>
      <w:t xml:space="preserve">                                            </w:t>
    </w:r>
    <w:r>
      <w:rPr>
        <w:lang w:val="en-US"/>
      </w:rPr>
      <w:t xml:space="preserve">                             </w:t>
    </w:r>
    <w:r>
      <w:rPr>
        <w:noProof/>
        <w:lang w:eastAsia="bg-BG"/>
      </w:rPr>
      <w:t xml:space="preserve">                                                                           </w:t>
    </w:r>
  </w:p>
  <w:p w14:paraId="49430F8C" w14:textId="77777777" w:rsidR="00285A26" w:rsidRDefault="00285A2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22"/>
    <w:multiLevelType w:val="multilevel"/>
    <w:tmpl w:val="00000022"/>
    <w:name w:val="WWNum46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 w15:restartNumberingAfterBreak="0">
    <w:nsid w:val="043E702B"/>
    <w:multiLevelType w:val="hybridMultilevel"/>
    <w:tmpl w:val="53D44EAC"/>
    <w:lvl w:ilvl="0" w:tplc="A970D69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ascii="Arial" w:hAnsi="Arial" w:hint="default"/>
        <w:sz w:val="24"/>
      </w:rPr>
    </w:lvl>
    <w:lvl w:ilvl="1" w:tplc="E748643C">
      <w:start w:val="1"/>
      <w:numFmt w:val="decimal"/>
      <w:lvlText w:val="1.%2"/>
      <w:lvlJc w:val="left"/>
      <w:pPr>
        <w:tabs>
          <w:tab w:val="num" w:pos="0"/>
        </w:tabs>
        <w:ind w:left="0" w:firstLine="0"/>
      </w:pPr>
      <w:rPr>
        <w:rFonts w:ascii="Arial" w:hAnsi="Arial" w:hint="default"/>
        <w:sz w:val="20"/>
      </w:rPr>
    </w:lvl>
    <w:lvl w:ilvl="2" w:tplc="08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7AF75A8"/>
    <w:multiLevelType w:val="hybridMultilevel"/>
    <w:tmpl w:val="57581DAA"/>
    <w:lvl w:ilvl="0" w:tplc="57CE0812">
      <w:start w:val="1"/>
      <w:numFmt w:val="decimal"/>
      <w:lvlText w:val="%1."/>
      <w:lvlJc w:val="left"/>
      <w:pPr>
        <w:ind w:left="1211" w:hanging="360"/>
      </w:pPr>
      <w:rPr>
        <w:b w:val="0"/>
        <w:bCs w:val="0"/>
      </w:rPr>
    </w:lvl>
    <w:lvl w:ilvl="1" w:tplc="04020019">
      <w:start w:val="1"/>
      <w:numFmt w:val="lowerLetter"/>
      <w:lvlText w:val="%2."/>
      <w:lvlJc w:val="left"/>
      <w:pPr>
        <w:ind w:left="2148" w:hanging="360"/>
      </w:pPr>
    </w:lvl>
    <w:lvl w:ilvl="2" w:tplc="0402001B">
      <w:start w:val="1"/>
      <w:numFmt w:val="lowerRoman"/>
      <w:lvlText w:val="%3."/>
      <w:lvlJc w:val="right"/>
      <w:pPr>
        <w:ind w:left="2868" w:hanging="180"/>
      </w:pPr>
    </w:lvl>
    <w:lvl w:ilvl="3" w:tplc="0402000F">
      <w:start w:val="1"/>
      <w:numFmt w:val="decimal"/>
      <w:lvlText w:val="%4."/>
      <w:lvlJc w:val="left"/>
      <w:pPr>
        <w:ind w:left="3588" w:hanging="360"/>
      </w:pPr>
    </w:lvl>
    <w:lvl w:ilvl="4" w:tplc="04020019">
      <w:start w:val="1"/>
      <w:numFmt w:val="lowerLetter"/>
      <w:lvlText w:val="%5."/>
      <w:lvlJc w:val="left"/>
      <w:pPr>
        <w:ind w:left="4308" w:hanging="360"/>
      </w:pPr>
    </w:lvl>
    <w:lvl w:ilvl="5" w:tplc="0402001B">
      <w:start w:val="1"/>
      <w:numFmt w:val="lowerRoman"/>
      <w:lvlText w:val="%6."/>
      <w:lvlJc w:val="right"/>
      <w:pPr>
        <w:ind w:left="5028" w:hanging="180"/>
      </w:pPr>
    </w:lvl>
    <w:lvl w:ilvl="6" w:tplc="0402000F">
      <w:start w:val="1"/>
      <w:numFmt w:val="decimal"/>
      <w:lvlText w:val="%7."/>
      <w:lvlJc w:val="left"/>
      <w:pPr>
        <w:ind w:left="5748" w:hanging="360"/>
      </w:pPr>
    </w:lvl>
    <w:lvl w:ilvl="7" w:tplc="04020019">
      <w:start w:val="1"/>
      <w:numFmt w:val="lowerLetter"/>
      <w:lvlText w:val="%8."/>
      <w:lvlJc w:val="left"/>
      <w:pPr>
        <w:ind w:left="6468" w:hanging="360"/>
      </w:pPr>
    </w:lvl>
    <w:lvl w:ilvl="8" w:tplc="0402001B">
      <w:start w:val="1"/>
      <w:numFmt w:val="lowerRoman"/>
      <w:lvlText w:val="%9."/>
      <w:lvlJc w:val="right"/>
      <w:pPr>
        <w:ind w:left="7188" w:hanging="180"/>
      </w:pPr>
    </w:lvl>
  </w:abstractNum>
  <w:abstractNum w:abstractNumId="3" w15:restartNumberingAfterBreak="0">
    <w:nsid w:val="086538D2"/>
    <w:multiLevelType w:val="hybridMultilevel"/>
    <w:tmpl w:val="57581DAA"/>
    <w:lvl w:ilvl="0" w:tplc="57CE0812">
      <w:start w:val="1"/>
      <w:numFmt w:val="decimal"/>
      <w:lvlText w:val="%1."/>
      <w:lvlJc w:val="left"/>
      <w:pPr>
        <w:ind w:left="1211" w:hanging="360"/>
      </w:pPr>
      <w:rPr>
        <w:b w:val="0"/>
        <w:bCs w:val="0"/>
      </w:rPr>
    </w:lvl>
    <w:lvl w:ilvl="1" w:tplc="04020019">
      <w:start w:val="1"/>
      <w:numFmt w:val="lowerLetter"/>
      <w:lvlText w:val="%2."/>
      <w:lvlJc w:val="left"/>
      <w:pPr>
        <w:ind w:left="2148" w:hanging="360"/>
      </w:pPr>
    </w:lvl>
    <w:lvl w:ilvl="2" w:tplc="0402001B">
      <w:start w:val="1"/>
      <w:numFmt w:val="lowerRoman"/>
      <w:lvlText w:val="%3."/>
      <w:lvlJc w:val="right"/>
      <w:pPr>
        <w:ind w:left="2868" w:hanging="180"/>
      </w:pPr>
    </w:lvl>
    <w:lvl w:ilvl="3" w:tplc="0402000F">
      <w:start w:val="1"/>
      <w:numFmt w:val="decimal"/>
      <w:lvlText w:val="%4."/>
      <w:lvlJc w:val="left"/>
      <w:pPr>
        <w:ind w:left="3588" w:hanging="360"/>
      </w:pPr>
    </w:lvl>
    <w:lvl w:ilvl="4" w:tplc="04020019">
      <w:start w:val="1"/>
      <w:numFmt w:val="lowerLetter"/>
      <w:lvlText w:val="%5."/>
      <w:lvlJc w:val="left"/>
      <w:pPr>
        <w:ind w:left="4308" w:hanging="360"/>
      </w:pPr>
    </w:lvl>
    <w:lvl w:ilvl="5" w:tplc="0402001B">
      <w:start w:val="1"/>
      <w:numFmt w:val="lowerRoman"/>
      <w:lvlText w:val="%6."/>
      <w:lvlJc w:val="right"/>
      <w:pPr>
        <w:ind w:left="5028" w:hanging="180"/>
      </w:pPr>
    </w:lvl>
    <w:lvl w:ilvl="6" w:tplc="0402000F">
      <w:start w:val="1"/>
      <w:numFmt w:val="decimal"/>
      <w:lvlText w:val="%7."/>
      <w:lvlJc w:val="left"/>
      <w:pPr>
        <w:ind w:left="5748" w:hanging="360"/>
      </w:pPr>
    </w:lvl>
    <w:lvl w:ilvl="7" w:tplc="04020019">
      <w:start w:val="1"/>
      <w:numFmt w:val="lowerLetter"/>
      <w:lvlText w:val="%8."/>
      <w:lvlJc w:val="left"/>
      <w:pPr>
        <w:ind w:left="6468" w:hanging="360"/>
      </w:pPr>
    </w:lvl>
    <w:lvl w:ilvl="8" w:tplc="0402001B">
      <w:start w:val="1"/>
      <w:numFmt w:val="lowerRoman"/>
      <w:lvlText w:val="%9."/>
      <w:lvlJc w:val="right"/>
      <w:pPr>
        <w:ind w:left="7188" w:hanging="180"/>
      </w:pPr>
    </w:lvl>
  </w:abstractNum>
  <w:abstractNum w:abstractNumId="4" w15:restartNumberingAfterBreak="0">
    <w:nsid w:val="0B7B0FFD"/>
    <w:multiLevelType w:val="singleLevel"/>
    <w:tmpl w:val="A95802F2"/>
    <w:lvl w:ilvl="0">
      <w:start w:val="1"/>
      <w:numFmt w:val="bullet"/>
      <w:pStyle w:val="Xreftex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0F2F2893"/>
    <w:multiLevelType w:val="hybridMultilevel"/>
    <w:tmpl w:val="A2B20D6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0CD3E89"/>
    <w:multiLevelType w:val="hybridMultilevel"/>
    <w:tmpl w:val="57581DAA"/>
    <w:lvl w:ilvl="0" w:tplc="57CE0812">
      <w:start w:val="1"/>
      <w:numFmt w:val="decimal"/>
      <w:lvlText w:val="%1."/>
      <w:lvlJc w:val="left"/>
      <w:pPr>
        <w:ind w:left="1211" w:hanging="360"/>
      </w:pPr>
      <w:rPr>
        <w:b w:val="0"/>
        <w:bCs w:val="0"/>
      </w:rPr>
    </w:lvl>
    <w:lvl w:ilvl="1" w:tplc="04020019">
      <w:start w:val="1"/>
      <w:numFmt w:val="lowerLetter"/>
      <w:lvlText w:val="%2."/>
      <w:lvlJc w:val="left"/>
      <w:pPr>
        <w:ind w:left="2148" w:hanging="360"/>
      </w:pPr>
    </w:lvl>
    <w:lvl w:ilvl="2" w:tplc="0402001B">
      <w:start w:val="1"/>
      <w:numFmt w:val="lowerRoman"/>
      <w:lvlText w:val="%3."/>
      <w:lvlJc w:val="right"/>
      <w:pPr>
        <w:ind w:left="2868" w:hanging="180"/>
      </w:pPr>
    </w:lvl>
    <w:lvl w:ilvl="3" w:tplc="0402000F">
      <w:start w:val="1"/>
      <w:numFmt w:val="decimal"/>
      <w:lvlText w:val="%4."/>
      <w:lvlJc w:val="left"/>
      <w:pPr>
        <w:ind w:left="3588" w:hanging="360"/>
      </w:pPr>
    </w:lvl>
    <w:lvl w:ilvl="4" w:tplc="04020019">
      <w:start w:val="1"/>
      <w:numFmt w:val="lowerLetter"/>
      <w:lvlText w:val="%5."/>
      <w:lvlJc w:val="left"/>
      <w:pPr>
        <w:ind w:left="4308" w:hanging="360"/>
      </w:pPr>
    </w:lvl>
    <w:lvl w:ilvl="5" w:tplc="0402001B">
      <w:start w:val="1"/>
      <w:numFmt w:val="lowerRoman"/>
      <w:lvlText w:val="%6."/>
      <w:lvlJc w:val="right"/>
      <w:pPr>
        <w:ind w:left="5028" w:hanging="180"/>
      </w:pPr>
    </w:lvl>
    <w:lvl w:ilvl="6" w:tplc="0402000F">
      <w:start w:val="1"/>
      <w:numFmt w:val="decimal"/>
      <w:lvlText w:val="%7."/>
      <w:lvlJc w:val="left"/>
      <w:pPr>
        <w:ind w:left="5748" w:hanging="360"/>
      </w:pPr>
    </w:lvl>
    <w:lvl w:ilvl="7" w:tplc="04020019">
      <w:start w:val="1"/>
      <w:numFmt w:val="lowerLetter"/>
      <w:lvlText w:val="%8."/>
      <w:lvlJc w:val="left"/>
      <w:pPr>
        <w:ind w:left="6468" w:hanging="360"/>
      </w:pPr>
    </w:lvl>
    <w:lvl w:ilvl="8" w:tplc="0402001B">
      <w:start w:val="1"/>
      <w:numFmt w:val="lowerRoman"/>
      <w:lvlText w:val="%9."/>
      <w:lvlJc w:val="right"/>
      <w:pPr>
        <w:ind w:left="7188" w:hanging="180"/>
      </w:pPr>
    </w:lvl>
  </w:abstractNum>
  <w:abstractNum w:abstractNumId="7" w15:restartNumberingAfterBreak="0">
    <w:nsid w:val="16D93B93"/>
    <w:multiLevelType w:val="hybridMultilevel"/>
    <w:tmpl w:val="527488D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767719E"/>
    <w:multiLevelType w:val="hybridMultilevel"/>
    <w:tmpl w:val="0232ABE8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CFB6FB6"/>
    <w:multiLevelType w:val="hybridMultilevel"/>
    <w:tmpl w:val="0FD83D58"/>
    <w:lvl w:ilvl="0" w:tplc="0402000F">
      <w:start w:val="1"/>
      <w:numFmt w:val="decimal"/>
      <w:lvlText w:val="%1."/>
      <w:lvlJc w:val="left"/>
      <w:pPr>
        <w:ind w:left="360" w:hanging="360"/>
      </w:pPr>
    </w:lvl>
    <w:lvl w:ilvl="1" w:tplc="0402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2" w:tplc="0402001B" w:tentative="1">
      <w:start w:val="1"/>
      <w:numFmt w:val="lowerRoman"/>
      <w:lvlText w:val="%3."/>
      <w:lvlJc w:val="right"/>
      <w:pPr>
        <w:ind w:left="1800" w:hanging="180"/>
      </w:pPr>
    </w:lvl>
    <w:lvl w:ilvl="3" w:tplc="0402000F" w:tentative="1">
      <w:start w:val="1"/>
      <w:numFmt w:val="decimal"/>
      <w:lvlText w:val="%4."/>
      <w:lvlJc w:val="left"/>
      <w:pPr>
        <w:ind w:left="2520" w:hanging="360"/>
      </w:pPr>
    </w:lvl>
    <w:lvl w:ilvl="4" w:tplc="04020019" w:tentative="1">
      <w:start w:val="1"/>
      <w:numFmt w:val="lowerLetter"/>
      <w:lvlText w:val="%5."/>
      <w:lvlJc w:val="left"/>
      <w:pPr>
        <w:ind w:left="3240" w:hanging="360"/>
      </w:pPr>
    </w:lvl>
    <w:lvl w:ilvl="5" w:tplc="0402001B" w:tentative="1">
      <w:start w:val="1"/>
      <w:numFmt w:val="lowerRoman"/>
      <w:lvlText w:val="%6."/>
      <w:lvlJc w:val="right"/>
      <w:pPr>
        <w:ind w:left="3960" w:hanging="180"/>
      </w:pPr>
    </w:lvl>
    <w:lvl w:ilvl="6" w:tplc="0402000F" w:tentative="1">
      <w:start w:val="1"/>
      <w:numFmt w:val="decimal"/>
      <w:lvlText w:val="%7."/>
      <w:lvlJc w:val="left"/>
      <w:pPr>
        <w:ind w:left="4680" w:hanging="360"/>
      </w:pPr>
    </w:lvl>
    <w:lvl w:ilvl="7" w:tplc="04020019" w:tentative="1">
      <w:start w:val="1"/>
      <w:numFmt w:val="lowerLetter"/>
      <w:lvlText w:val="%8."/>
      <w:lvlJc w:val="left"/>
      <w:pPr>
        <w:ind w:left="5400" w:hanging="360"/>
      </w:pPr>
    </w:lvl>
    <w:lvl w:ilvl="8" w:tplc="0402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 w15:restartNumberingAfterBreak="0">
    <w:nsid w:val="2225174B"/>
    <w:multiLevelType w:val="hybridMultilevel"/>
    <w:tmpl w:val="8B1C400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30056028"/>
    <w:multiLevelType w:val="hybridMultilevel"/>
    <w:tmpl w:val="7264FC08"/>
    <w:lvl w:ilvl="0" w:tplc="AD2608E4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6EA7C0A"/>
    <w:multiLevelType w:val="hybridMultilevel"/>
    <w:tmpl w:val="11E4CD7C"/>
    <w:lvl w:ilvl="0" w:tplc="04020001">
      <w:start w:val="1"/>
      <w:numFmt w:val="bullet"/>
      <w:lvlText w:val=""/>
      <w:lvlJc w:val="left"/>
      <w:pPr>
        <w:ind w:left="739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59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79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99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19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39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59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79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99" w:hanging="360"/>
      </w:pPr>
      <w:rPr>
        <w:rFonts w:ascii="Wingdings" w:hAnsi="Wingdings" w:hint="default"/>
      </w:rPr>
    </w:lvl>
  </w:abstractNum>
  <w:abstractNum w:abstractNumId="13" w15:restartNumberingAfterBreak="0">
    <w:nsid w:val="3F5E39EF"/>
    <w:multiLevelType w:val="hybridMultilevel"/>
    <w:tmpl w:val="89CAA09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4FD6E25"/>
    <w:multiLevelType w:val="hybridMultilevel"/>
    <w:tmpl w:val="A7CCE1F8"/>
    <w:lvl w:ilvl="0" w:tplc="04020001">
      <w:start w:val="1"/>
      <w:numFmt w:val="bullet"/>
      <w:lvlText w:val=""/>
      <w:lvlJc w:val="left"/>
      <w:pPr>
        <w:ind w:left="774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15" w15:restartNumberingAfterBreak="0">
    <w:nsid w:val="4B9670E7"/>
    <w:multiLevelType w:val="hybridMultilevel"/>
    <w:tmpl w:val="455E738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E2C3C03"/>
    <w:multiLevelType w:val="hybridMultilevel"/>
    <w:tmpl w:val="2138C182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56C809EC"/>
    <w:multiLevelType w:val="hybridMultilevel"/>
    <w:tmpl w:val="BBDC5F9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C6B425E"/>
    <w:multiLevelType w:val="hybridMultilevel"/>
    <w:tmpl w:val="C55E32A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442155A"/>
    <w:multiLevelType w:val="hybridMultilevel"/>
    <w:tmpl w:val="2A58E65A"/>
    <w:lvl w:ilvl="0" w:tplc="AC326E92">
      <w:start w:val="1"/>
      <w:numFmt w:val="bullet"/>
      <w:lvlText w:val=""/>
      <w:lvlJc w:val="left"/>
      <w:pPr>
        <w:ind w:left="360" w:hanging="360"/>
      </w:pPr>
      <w:rPr>
        <w:rFonts w:ascii="Times New Roman" w:hAnsi="Times New Roman" w:cs="Times New Roman" w:hint="default"/>
        <w:sz w:val="20"/>
        <w:szCs w:val="20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 w15:restartNumberingAfterBreak="0">
    <w:nsid w:val="673E73B7"/>
    <w:multiLevelType w:val="hybridMultilevel"/>
    <w:tmpl w:val="1D3E2A4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0FA79BD"/>
    <w:multiLevelType w:val="hybridMultilevel"/>
    <w:tmpl w:val="1BF4D76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2BA1297"/>
    <w:multiLevelType w:val="hybridMultilevel"/>
    <w:tmpl w:val="64BE4502"/>
    <w:lvl w:ilvl="0" w:tplc="0402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72F85EA4"/>
    <w:multiLevelType w:val="hybridMultilevel"/>
    <w:tmpl w:val="098CBE6E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5E761BE"/>
    <w:multiLevelType w:val="hybridMultilevel"/>
    <w:tmpl w:val="178CBCE4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9994251"/>
    <w:multiLevelType w:val="hybridMultilevel"/>
    <w:tmpl w:val="E394564A"/>
    <w:lvl w:ilvl="0" w:tplc="0402000F">
      <w:start w:val="1"/>
      <w:numFmt w:val="decimal"/>
      <w:lvlText w:val="%1."/>
      <w:lvlJc w:val="left"/>
      <w:pPr>
        <w:ind w:left="720" w:hanging="360"/>
      </w:p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F8865A5"/>
    <w:multiLevelType w:val="hybridMultilevel"/>
    <w:tmpl w:val="9190DB10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7FC87AF7"/>
    <w:multiLevelType w:val="hybridMultilevel"/>
    <w:tmpl w:val="682AAC8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5236240">
    <w:abstractNumId w:val="0"/>
  </w:num>
  <w:num w:numId="2" w16cid:durableId="181476952">
    <w:abstractNumId w:val="26"/>
  </w:num>
  <w:num w:numId="3" w16cid:durableId="984744965">
    <w:abstractNumId w:val="8"/>
  </w:num>
  <w:num w:numId="4" w16cid:durableId="36008809">
    <w:abstractNumId w:val="23"/>
  </w:num>
  <w:num w:numId="5" w16cid:durableId="2039817202">
    <w:abstractNumId w:val="24"/>
  </w:num>
  <w:num w:numId="6" w16cid:durableId="1528592571">
    <w:abstractNumId w:val="21"/>
  </w:num>
  <w:num w:numId="7" w16cid:durableId="1986153724">
    <w:abstractNumId w:val="18"/>
  </w:num>
  <w:num w:numId="8" w16cid:durableId="369648489">
    <w:abstractNumId w:val="10"/>
  </w:num>
  <w:num w:numId="9" w16cid:durableId="930164233">
    <w:abstractNumId w:val="17"/>
  </w:num>
  <w:num w:numId="10" w16cid:durableId="1289240693">
    <w:abstractNumId w:val="25"/>
  </w:num>
  <w:num w:numId="11" w16cid:durableId="611861901">
    <w:abstractNumId w:val="20"/>
  </w:num>
  <w:num w:numId="12" w16cid:durableId="1065837231">
    <w:abstractNumId w:val="3"/>
  </w:num>
  <w:num w:numId="13" w16cid:durableId="442919167">
    <w:abstractNumId w:val="6"/>
  </w:num>
  <w:num w:numId="14" w16cid:durableId="587545623">
    <w:abstractNumId w:val="2"/>
  </w:num>
  <w:num w:numId="15" w16cid:durableId="1979875141">
    <w:abstractNumId w:val="13"/>
  </w:num>
  <w:num w:numId="16" w16cid:durableId="274286931">
    <w:abstractNumId w:val="14"/>
  </w:num>
  <w:num w:numId="17" w16cid:durableId="1739550724">
    <w:abstractNumId w:val="27"/>
  </w:num>
  <w:num w:numId="18" w16cid:durableId="1055275046">
    <w:abstractNumId w:val="4"/>
  </w:num>
  <w:num w:numId="19" w16cid:durableId="1303265986">
    <w:abstractNumId w:val="5"/>
  </w:num>
  <w:num w:numId="20" w16cid:durableId="449011031">
    <w:abstractNumId w:val="7"/>
  </w:num>
  <w:num w:numId="21" w16cid:durableId="769160933">
    <w:abstractNumId w:val="22"/>
  </w:num>
  <w:num w:numId="22" w16cid:durableId="2084451477">
    <w:abstractNumId w:val="16"/>
  </w:num>
  <w:num w:numId="23" w16cid:durableId="1744135378">
    <w:abstractNumId w:val="19"/>
  </w:num>
  <w:num w:numId="24" w16cid:durableId="1787503078">
    <w:abstractNumId w:val="4"/>
  </w:num>
  <w:num w:numId="25" w16cid:durableId="1344287155">
    <w:abstractNumId w:val="9"/>
  </w:num>
  <w:num w:numId="26" w16cid:durableId="1762330823">
    <w:abstractNumId w:val="1"/>
  </w:num>
  <w:num w:numId="27" w16cid:durableId="182786284">
    <w:abstractNumId w:val="12"/>
  </w:num>
  <w:num w:numId="28" w16cid:durableId="1074544575">
    <w:abstractNumId w:val="11"/>
  </w:num>
  <w:num w:numId="29" w16cid:durableId="50096824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2"/>
  <w:activeWritingStyle w:appName="MSWord" w:lang="fr-FR" w:vendorID="64" w:dllVersion="6" w:nlCheck="1" w:checkStyle="0"/>
  <w:activeWritingStyle w:appName="MSWord" w:lang="en-US" w:vendorID="64" w:dllVersion="6" w:nlCheck="1" w:checkStyle="1"/>
  <w:activeWritingStyle w:appName="MSWord" w:lang="en-GB" w:vendorID="64" w:dllVersion="6" w:nlCheck="1" w:checkStyle="1"/>
  <w:activeWritingStyle w:appName="MSWord" w:lang="en-US" w:vendorID="64" w:dllVersion="4096" w:nlCheck="1" w:checkStyle="0"/>
  <w:proofState w:spelling="clean"/>
  <w:doNotTrackFormatting/>
  <w:defaultTabStop w:val="708"/>
  <w:hyphenationZone w:val="425"/>
  <w:characterSpacingControl w:val="doNotCompress"/>
  <w:hdrShapeDefaults>
    <o:shapedefaults v:ext="edit" spidmax="141313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B3C2E"/>
    <w:rsid w:val="0000447E"/>
    <w:rsid w:val="0002152F"/>
    <w:rsid w:val="00031715"/>
    <w:rsid w:val="00031C43"/>
    <w:rsid w:val="0003723B"/>
    <w:rsid w:val="00037ED0"/>
    <w:rsid w:val="00041BDF"/>
    <w:rsid w:val="000537C7"/>
    <w:rsid w:val="000553AD"/>
    <w:rsid w:val="000604B5"/>
    <w:rsid w:val="000618BC"/>
    <w:rsid w:val="00070AFC"/>
    <w:rsid w:val="00071CD7"/>
    <w:rsid w:val="0007232B"/>
    <w:rsid w:val="00072947"/>
    <w:rsid w:val="00077D3D"/>
    <w:rsid w:val="000809E8"/>
    <w:rsid w:val="000815F9"/>
    <w:rsid w:val="00081E8D"/>
    <w:rsid w:val="000A0824"/>
    <w:rsid w:val="000A291B"/>
    <w:rsid w:val="000A7DE0"/>
    <w:rsid w:val="000B286C"/>
    <w:rsid w:val="000B430C"/>
    <w:rsid w:val="000C02F4"/>
    <w:rsid w:val="000C4E5B"/>
    <w:rsid w:val="000C5A20"/>
    <w:rsid w:val="000D46C5"/>
    <w:rsid w:val="000E1B65"/>
    <w:rsid w:val="000E2FFE"/>
    <w:rsid w:val="000F055F"/>
    <w:rsid w:val="000F1956"/>
    <w:rsid w:val="000F2F85"/>
    <w:rsid w:val="00101595"/>
    <w:rsid w:val="00101AB3"/>
    <w:rsid w:val="00103AD9"/>
    <w:rsid w:val="00112D64"/>
    <w:rsid w:val="00113DFD"/>
    <w:rsid w:val="00114F27"/>
    <w:rsid w:val="00115C88"/>
    <w:rsid w:val="001161E5"/>
    <w:rsid w:val="001254D5"/>
    <w:rsid w:val="001256DA"/>
    <w:rsid w:val="00126437"/>
    <w:rsid w:val="00126FA1"/>
    <w:rsid w:val="00131805"/>
    <w:rsid w:val="001376B4"/>
    <w:rsid w:val="001417D5"/>
    <w:rsid w:val="00142C2B"/>
    <w:rsid w:val="001477A2"/>
    <w:rsid w:val="00151D5F"/>
    <w:rsid w:val="00153BE6"/>
    <w:rsid w:val="00155971"/>
    <w:rsid w:val="00157BAE"/>
    <w:rsid w:val="0016296B"/>
    <w:rsid w:val="0016427F"/>
    <w:rsid w:val="00171A58"/>
    <w:rsid w:val="0017298F"/>
    <w:rsid w:val="00182701"/>
    <w:rsid w:val="00185BE4"/>
    <w:rsid w:val="001870AD"/>
    <w:rsid w:val="0019336D"/>
    <w:rsid w:val="00193DF2"/>
    <w:rsid w:val="00197F93"/>
    <w:rsid w:val="001A5CFF"/>
    <w:rsid w:val="001A70D0"/>
    <w:rsid w:val="001B0A31"/>
    <w:rsid w:val="001B1AEE"/>
    <w:rsid w:val="001B4AF9"/>
    <w:rsid w:val="001B5195"/>
    <w:rsid w:val="001B5E1E"/>
    <w:rsid w:val="001C1291"/>
    <w:rsid w:val="001D1096"/>
    <w:rsid w:val="001D5EC2"/>
    <w:rsid w:val="001D77C9"/>
    <w:rsid w:val="001E0520"/>
    <w:rsid w:val="001E148C"/>
    <w:rsid w:val="001E27D1"/>
    <w:rsid w:val="001F7D21"/>
    <w:rsid w:val="002029CA"/>
    <w:rsid w:val="002037A8"/>
    <w:rsid w:val="002111E0"/>
    <w:rsid w:val="00212D0C"/>
    <w:rsid w:val="00212FE1"/>
    <w:rsid w:val="00214BCE"/>
    <w:rsid w:val="00214D98"/>
    <w:rsid w:val="00221CE2"/>
    <w:rsid w:val="00226F97"/>
    <w:rsid w:val="00234A7B"/>
    <w:rsid w:val="002415E0"/>
    <w:rsid w:val="0024228A"/>
    <w:rsid w:val="002438E5"/>
    <w:rsid w:val="0024453B"/>
    <w:rsid w:val="00251D53"/>
    <w:rsid w:val="0025364D"/>
    <w:rsid w:val="00255058"/>
    <w:rsid w:val="00265E06"/>
    <w:rsid w:val="00266983"/>
    <w:rsid w:val="00272AF2"/>
    <w:rsid w:val="00272F49"/>
    <w:rsid w:val="00273031"/>
    <w:rsid w:val="00276A71"/>
    <w:rsid w:val="0028386F"/>
    <w:rsid w:val="00285A26"/>
    <w:rsid w:val="00291F78"/>
    <w:rsid w:val="002932AC"/>
    <w:rsid w:val="00293769"/>
    <w:rsid w:val="00294F81"/>
    <w:rsid w:val="002A2C2F"/>
    <w:rsid w:val="002A391F"/>
    <w:rsid w:val="002A3DBD"/>
    <w:rsid w:val="002B4ABB"/>
    <w:rsid w:val="002C03CF"/>
    <w:rsid w:val="002C1F7F"/>
    <w:rsid w:val="002C30EB"/>
    <w:rsid w:val="002C39EC"/>
    <w:rsid w:val="002C4307"/>
    <w:rsid w:val="002C72F9"/>
    <w:rsid w:val="002C7545"/>
    <w:rsid w:val="002D06E4"/>
    <w:rsid w:val="002D4B58"/>
    <w:rsid w:val="002D5039"/>
    <w:rsid w:val="002E0001"/>
    <w:rsid w:val="002E5225"/>
    <w:rsid w:val="002F4A7D"/>
    <w:rsid w:val="0030214B"/>
    <w:rsid w:val="00304B99"/>
    <w:rsid w:val="00307384"/>
    <w:rsid w:val="003101E9"/>
    <w:rsid w:val="0031420D"/>
    <w:rsid w:val="003148B4"/>
    <w:rsid w:val="00321143"/>
    <w:rsid w:val="003219AC"/>
    <w:rsid w:val="00325122"/>
    <w:rsid w:val="0034206A"/>
    <w:rsid w:val="0034227D"/>
    <w:rsid w:val="00344E0E"/>
    <w:rsid w:val="00351EAB"/>
    <w:rsid w:val="0035255D"/>
    <w:rsid w:val="00353570"/>
    <w:rsid w:val="00355475"/>
    <w:rsid w:val="0037410F"/>
    <w:rsid w:val="003749DD"/>
    <w:rsid w:val="00377142"/>
    <w:rsid w:val="00383BED"/>
    <w:rsid w:val="0039231B"/>
    <w:rsid w:val="003925B3"/>
    <w:rsid w:val="0039425E"/>
    <w:rsid w:val="003B4D8E"/>
    <w:rsid w:val="003B536C"/>
    <w:rsid w:val="003C178A"/>
    <w:rsid w:val="003C33B9"/>
    <w:rsid w:val="003C3B6A"/>
    <w:rsid w:val="003C6CF7"/>
    <w:rsid w:val="003D03A5"/>
    <w:rsid w:val="003D42DF"/>
    <w:rsid w:val="003D49DB"/>
    <w:rsid w:val="003D6827"/>
    <w:rsid w:val="003E3CD3"/>
    <w:rsid w:val="003E59BF"/>
    <w:rsid w:val="003F008E"/>
    <w:rsid w:val="003F0287"/>
    <w:rsid w:val="003F0A88"/>
    <w:rsid w:val="003F28AB"/>
    <w:rsid w:val="003F691F"/>
    <w:rsid w:val="003F70BD"/>
    <w:rsid w:val="00400012"/>
    <w:rsid w:val="00401535"/>
    <w:rsid w:val="004050DE"/>
    <w:rsid w:val="004060DA"/>
    <w:rsid w:val="004103EB"/>
    <w:rsid w:val="00415AED"/>
    <w:rsid w:val="00422EB5"/>
    <w:rsid w:val="00425FA7"/>
    <w:rsid w:val="00430E23"/>
    <w:rsid w:val="00431E95"/>
    <w:rsid w:val="004326CB"/>
    <w:rsid w:val="0043293D"/>
    <w:rsid w:val="0043572E"/>
    <w:rsid w:val="0043618A"/>
    <w:rsid w:val="00443306"/>
    <w:rsid w:val="004434A5"/>
    <w:rsid w:val="00443822"/>
    <w:rsid w:val="00443CF3"/>
    <w:rsid w:val="00446C62"/>
    <w:rsid w:val="00447386"/>
    <w:rsid w:val="004477C7"/>
    <w:rsid w:val="00452051"/>
    <w:rsid w:val="004577CB"/>
    <w:rsid w:val="004700A4"/>
    <w:rsid w:val="00477160"/>
    <w:rsid w:val="00481C4B"/>
    <w:rsid w:val="00491476"/>
    <w:rsid w:val="00493603"/>
    <w:rsid w:val="004A30EA"/>
    <w:rsid w:val="004A704E"/>
    <w:rsid w:val="004B0CE3"/>
    <w:rsid w:val="004B2E19"/>
    <w:rsid w:val="004B32A4"/>
    <w:rsid w:val="004B3A0E"/>
    <w:rsid w:val="004B3CF3"/>
    <w:rsid w:val="004B41F0"/>
    <w:rsid w:val="004B6D8C"/>
    <w:rsid w:val="004C03E9"/>
    <w:rsid w:val="004C0F63"/>
    <w:rsid w:val="004C1F7D"/>
    <w:rsid w:val="004C6C1D"/>
    <w:rsid w:val="004C7559"/>
    <w:rsid w:val="004D455D"/>
    <w:rsid w:val="004E2F67"/>
    <w:rsid w:val="004F5580"/>
    <w:rsid w:val="004F5C6C"/>
    <w:rsid w:val="00500AD6"/>
    <w:rsid w:val="00505225"/>
    <w:rsid w:val="0051448F"/>
    <w:rsid w:val="00520C82"/>
    <w:rsid w:val="005212E9"/>
    <w:rsid w:val="0052132F"/>
    <w:rsid w:val="00521A7A"/>
    <w:rsid w:val="0053048F"/>
    <w:rsid w:val="00530CA7"/>
    <w:rsid w:val="00530EEB"/>
    <w:rsid w:val="00533094"/>
    <w:rsid w:val="00542779"/>
    <w:rsid w:val="005461B2"/>
    <w:rsid w:val="005466CD"/>
    <w:rsid w:val="00547480"/>
    <w:rsid w:val="00551AFE"/>
    <w:rsid w:val="00554540"/>
    <w:rsid w:val="005570E7"/>
    <w:rsid w:val="00570B93"/>
    <w:rsid w:val="00573D74"/>
    <w:rsid w:val="00577DC1"/>
    <w:rsid w:val="0058166B"/>
    <w:rsid w:val="00584D37"/>
    <w:rsid w:val="00587C54"/>
    <w:rsid w:val="00592090"/>
    <w:rsid w:val="005951C9"/>
    <w:rsid w:val="005952C3"/>
    <w:rsid w:val="005A359B"/>
    <w:rsid w:val="005A465E"/>
    <w:rsid w:val="005A697D"/>
    <w:rsid w:val="005A6A07"/>
    <w:rsid w:val="005A72F2"/>
    <w:rsid w:val="005B460E"/>
    <w:rsid w:val="005B70CA"/>
    <w:rsid w:val="005B794A"/>
    <w:rsid w:val="005C1933"/>
    <w:rsid w:val="005C230B"/>
    <w:rsid w:val="005C415F"/>
    <w:rsid w:val="005C4424"/>
    <w:rsid w:val="005C4D88"/>
    <w:rsid w:val="005D1979"/>
    <w:rsid w:val="005D4DA3"/>
    <w:rsid w:val="005D5398"/>
    <w:rsid w:val="005D68CF"/>
    <w:rsid w:val="005F51A0"/>
    <w:rsid w:val="00600C24"/>
    <w:rsid w:val="00600D29"/>
    <w:rsid w:val="00607B64"/>
    <w:rsid w:val="006148B2"/>
    <w:rsid w:val="00615464"/>
    <w:rsid w:val="00617E22"/>
    <w:rsid w:val="0062574A"/>
    <w:rsid w:val="00626B5C"/>
    <w:rsid w:val="00630161"/>
    <w:rsid w:val="0064041E"/>
    <w:rsid w:val="006678D6"/>
    <w:rsid w:val="00670042"/>
    <w:rsid w:val="006746B8"/>
    <w:rsid w:val="0067476C"/>
    <w:rsid w:val="0067527F"/>
    <w:rsid w:val="00676C72"/>
    <w:rsid w:val="0068282D"/>
    <w:rsid w:val="006848CE"/>
    <w:rsid w:val="0068577A"/>
    <w:rsid w:val="00685B9D"/>
    <w:rsid w:val="00687AAA"/>
    <w:rsid w:val="006903AE"/>
    <w:rsid w:val="00692E4F"/>
    <w:rsid w:val="006934DE"/>
    <w:rsid w:val="006A1B53"/>
    <w:rsid w:val="006A356D"/>
    <w:rsid w:val="006A7EED"/>
    <w:rsid w:val="006B189B"/>
    <w:rsid w:val="006B340D"/>
    <w:rsid w:val="006B63F0"/>
    <w:rsid w:val="006B6F08"/>
    <w:rsid w:val="006B7DE5"/>
    <w:rsid w:val="006C01A0"/>
    <w:rsid w:val="006C1C21"/>
    <w:rsid w:val="006C43A3"/>
    <w:rsid w:val="006C6F5D"/>
    <w:rsid w:val="006D5270"/>
    <w:rsid w:val="006D6705"/>
    <w:rsid w:val="006E0F08"/>
    <w:rsid w:val="006E2C56"/>
    <w:rsid w:val="006E3A43"/>
    <w:rsid w:val="006E71B2"/>
    <w:rsid w:val="006E7872"/>
    <w:rsid w:val="006F486F"/>
    <w:rsid w:val="006F4A12"/>
    <w:rsid w:val="006F5D4B"/>
    <w:rsid w:val="007001AF"/>
    <w:rsid w:val="00705BB5"/>
    <w:rsid w:val="00706577"/>
    <w:rsid w:val="007110F8"/>
    <w:rsid w:val="00713959"/>
    <w:rsid w:val="00715A81"/>
    <w:rsid w:val="00720088"/>
    <w:rsid w:val="00720EE2"/>
    <w:rsid w:val="0072217B"/>
    <w:rsid w:val="0072429D"/>
    <w:rsid w:val="00726C47"/>
    <w:rsid w:val="007312C2"/>
    <w:rsid w:val="007331C0"/>
    <w:rsid w:val="00735D74"/>
    <w:rsid w:val="00737CFD"/>
    <w:rsid w:val="00740D85"/>
    <w:rsid w:val="00746910"/>
    <w:rsid w:val="00746CFD"/>
    <w:rsid w:val="007470D7"/>
    <w:rsid w:val="00752D9C"/>
    <w:rsid w:val="007552C8"/>
    <w:rsid w:val="00756513"/>
    <w:rsid w:val="00760809"/>
    <w:rsid w:val="00762724"/>
    <w:rsid w:val="0076420F"/>
    <w:rsid w:val="00764745"/>
    <w:rsid w:val="007701D6"/>
    <w:rsid w:val="00770367"/>
    <w:rsid w:val="00771E8C"/>
    <w:rsid w:val="0077471D"/>
    <w:rsid w:val="00775C62"/>
    <w:rsid w:val="0077620C"/>
    <w:rsid w:val="00782E90"/>
    <w:rsid w:val="007833CB"/>
    <w:rsid w:val="0079314C"/>
    <w:rsid w:val="00797BD7"/>
    <w:rsid w:val="007A5BC6"/>
    <w:rsid w:val="007A5CC0"/>
    <w:rsid w:val="007A7D09"/>
    <w:rsid w:val="007B12F5"/>
    <w:rsid w:val="007C04C3"/>
    <w:rsid w:val="007C0817"/>
    <w:rsid w:val="007C4A7B"/>
    <w:rsid w:val="007C6985"/>
    <w:rsid w:val="007D11E1"/>
    <w:rsid w:val="007D2B2D"/>
    <w:rsid w:val="007D3308"/>
    <w:rsid w:val="007D3351"/>
    <w:rsid w:val="007D751E"/>
    <w:rsid w:val="007E3A5A"/>
    <w:rsid w:val="007F47E2"/>
    <w:rsid w:val="007F6469"/>
    <w:rsid w:val="0080550F"/>
    <w:rsid w:val="00812175"/>
    <w:rsid w:val="00815081"/>
    <w:rsid w:val="00816A23"/>
    <w:rsid w:val="00816C60"/>
    <w:rsid w:val="00820F6E"/>
    <w:rsid w:val="008238B6"/>
    <w:rsid w:val="00832C5A"/>
    <w:rsid w:val="008431F5"/>
    <w:rsid w:val="00844566"/>
    <w:rsid w:val="00846754"/>
    <w:rsid w:val="00854A6E"/>
    <w:rsid w:val="00861509"/>
    <w:rsid w:val="00861DA7"/>
    <w:rsid w:val="00865F9C"/>
    <w:rsid w:val="00877AF3"/>
    <w:rsid w:val="008816C1"/>
    <w:rsid w:val="00881CA4"/>
    <w:rsid w:val="00882312"/>
    <w:rsid w:val="008841F7"/>
    <w:rsid w:val="0088788E"/>
    <w:rsid w:val="0089398A"/>
    <w:rsid w:val="00897C85"/>
    <w:rsid w:val="008A239D"/>
    <w:rsid w:val="008A531D"/>
    <w:rsid w:val="008A749C"/>
    <w:rsid w:val="008B179D"/>
    <w:rsid w:val="008B48F5"/>
    <w:rsid w:val="008B71CB"/>
    <w:rsid w:val="008C27E7"/>
    <w:rsid w:val="008C4AA7"/>
    <w:rsid w:val="008C7807"/>
    <w:rsid w:val="008D79BF"/>
    <w:rsid w:val="008E4C35"/>
    <w:rsid w:val="008E65D7"/>
    <w:rsid w:val="008E7021"/>
    <w:rsid w:val="008F0A27"/>
    <w:rsid w:val="008F55D8"/>
    <w:rsid w:val="008F7982"/>
    <w:rsid w:val="00901C05"/>
    <w:rsid w:val="00901C47"/>
    <w:rsid w:val="0091159D"/>
    <w:rsid w:val="00911F66"/>
    <w:rsid w:val="0091318E"/>
    <w:rsid w:val="009165B1"/>
    <w:rsid w:val="00920D8B"/>
    <w:rsid w:val="00924C9C"/>
    <w:rsid w:val="00933464"/>
    <w:rsid w:val="009339B9"/>
    <w:rsid w:val="00934CA4"/>
    <w:rsid w:val="00936552"/>
    <w:rsid w:val="0093665B"/>
    <w:rsid w:val="00945953"/>
    <w:rsid w:val="00946646"/>
    <w:rsid w:val="009477B9"/>
    <w:rsid w:val="009656FD"/>
    <w:rsid w:val="0097022B"/>
    <w:rsid w:val="00972440"/>
    <w:rsid w:val="00977D13"/>
    <w:rsid w:val="009835DF"/>
    <w:rsid w:val="00991A91"/>
    <w:rsid w:val="00994D26"/>
    <w:rsid w:val="00995383"/>
    <w:rsid w:val="009A4626"/>
    <w:rsid w:val="009A4F7E"/>
    <w:rsid w:val="009B0295"/>
    <w:rsid w:val="009B0EBC"/>
    <w:rsid w:val="009B3DE0"/>
    <w:rsid w:val="009B5A01"/>
    <w:rsid w:val="009B6D89"/>
    <w:rsid w:val="009C279C"/>
    <w:rsid w:val="009D4007"/>
    <w:rsid w:val="009D5568"/>
    <w:rsid w:val="009E14B4"/>
    <w:rsid w:val="009E73C6"/>
    <w:rsid w:val="009F12F8"/>
    <w:rsid w:val="009F2617"/>
    <w:rsid w:val="009F41AE"/>
    <w:rsid w:val="009F4373"/>
    <w:rsid w:val="009F6B50"/>
    <w:rsid w:val="009F714C"/>
    <w:rsid w:val="00A0076A"/>
    <w:rsid w:val="00A016E0"/>
    <w:rsid w:val="00A01924"/>
    <w:rsid w:val="00A0276B"/>
    <w:rsid w:val="00A0767C"/>
    <w:rsid w:val="00A10A84"/>
    <w:rsid w:val="00A11666"/>
    <w:rsid w:val="00A153F8"/>
    <w:rsid w:val="00A2201E"/>
    <w:rsid w:val="00A23819"/>
    <w:rsid w:val="00A25FE3"/>
    <w:rsid w:val="00A32565"/>
    <w:rsid w:val="00A40289"/>
    <w:rsid w:val="00A43EB1"/>
    <w:rsid w:val="00A5131B"/>
    <w:rsid w:val="00A55CAE"/>
    <w:rsid w:val="00A5754D"/>
    <w:rsid w:val="00A601C9"/>
    <w:rsid w:val="00A636D9"/>
    <w:rsid w:val="00A64830"/>
    <w:rsid w:val="00A64F47"/>
    <w:rsid w:val="00A72B56"/>
    <w:rsid w:val="00A75DD9"/>
    <w:rsid w:val="00A87F1B"/>
    <w:rsid w:val="00A910FF"/>
    <w:rsid w:val="00A920FF"/>
    <w:rsid w:val="00A97E31"/>
    <w:rsid w:val="00AA4450"/>
    <w:rsid w:val="00AA6EE3"/>
    <w:rsid w:val="00AA77E8"/>
    <w:rsid w:val="00AB4144"/>
    <w:rsid w:val="00AB4868"/>
    <w:rsid w:val="00AC1603"/>
    <w:rsid w:val="00AC1B59"/>
    <w:rsid w:val="00AC4FA9"/>
    <w:rsid w:val="00AC76EA"/>
    <w:rsid w:val="00AE0383"/>
    <w:rsid w:val="00AE66C8"/>
    <w:rsid w:val="00AF4022"/>
    <w:rsid w:val="00AF4495"/>
    <w:rsid w:val="00AF74D3"/>
    <w:rsid w:val="00B016BB"/>
    <w:rsid w:val="00B14B6F"/>
    <w:rsid w:val="00B14CF2"/>
    <w:rsid w:val="00B16083"/>
    <w:rsid w:val="00B174F5"/>
    <w:rsid w:val="00B209CC"/>
    <w:rsid w:val="00B22F15"/>
    <w:rsid w:val="00B32AFA"/>
    <w:rsid w:val="00B32DB7"/>
    <w:rsid w:val="00B37B5C"/>
    <w:rsid w:val="00B43A6F"/>
    <w:rsid w:val="00B45196"/>
    <w:rsid w:val="00B50884"/>
    <w:rsid w:val="00B50D04"/>
    <w:rsid w:val="00B554B9"/>
    <w:rsid w:val="00B64450"/>
    <w:rsid w:val="00B64DE6"/>
    <w:rsid w:val="00B662CE"/>
    <w:rsid w:val="00B66631"/>
    <w:rsid w:val="00B73E29"/>
    <w:rsid w:val="00B74A9F"/>
    <w:rsid w:val="00B770DA"/>
    <w:rsid w:val="00B7758D"/>
    <w:rsid w:val="00B8205E"/>
    <w:rsid w:val="00B84522"/>
    <w:rsid w:val="00B86664"/>
    <w:rsid w:val="00B8721C"/>
    <w:rsid w:val="00B919A7"/>
    <w:rsid w:val="00B95000"/>
    <w:rsid w:val="00BA107A"/>
    <w:rsid w:val="00BA3756"/>
    <w:rsid w:val="00BA6C0E"/>
    <w:rsid w:val="00BB2BD4"/>
    <w:rsid w:val="00BB4878"/>
    <w:rsid w:val="00BB681A"/>
    <w:rsid w:val="00BC0080"/>
    <w:rsid w:val="00BC1B58"/>
    <w:rsid w:val="00BC3FD3"/>
    <w:rsid w:val="00BC4A16"/>
    <w:rsid w:val="00BD2902"/>
    <w:rsid w:val="00BD460D"/>
    <w:rsid w:val="00BD63AE"/>
    <w:rsid w:val="00BD7764"/>
    <w:rsid w:val="00BF213F"/>
    <w:rsid w:val="00BF2F34"/>
    <w:rsid w:val="00BF52EF"/>
    <w:rsid w:val="00BF64BA"/>
    <w:rsid w:val="00C121E1"/>
    <w:rsid w:val="00C1730D"/>
    <w:rsid w:val="00C2777E"/>
    <w:rsid w:val="00C27CD3"/>
    <w:rsid w:val="00C37AFD"/>
    <w:rsid w:val="00C402D5"/>
    <w:rsid w:val="00C4299C"/>
    <w:rsid w:val="00C47F94"/>
    <w:rsid w:val="00C529C4"/>
    <w:rsid w:val="00C54CA5"/>
    <w:rsid w:val="00C56ED6"/>
    <w:rsid w:val="00C609B2"/>
    <w:rsid w:val="00C777AD"/>
    <w:rsid w:val="00C82B33"/>
    <w:rsid w:val="00C83D04"/>
    <w:rsid w:val="00C8422C"/>
    <w:rsid w:val="00C847F0"/>
    <w:rsid w:val="00C87125"/>
    <w:rsid w:val="00C871F7"/>
    <w:rsid w:val="00C931A5"/>
    <w:rsid w:val="00C93487"/>
    <w:rsid w:val="00C97892"/>
    <w:rsid w:val="00CA0547"/>
    <w:rsid w:val="00CA30A2"/>
    <w:rsid w:val="00CA5AF1"/>
    <w:rsid w:val="00CB5898"/>
    <w:rsid w:val="00CB6525"/>
    <w:rsid w:val="00CC55B9"/>
    <w:rsid w:val="00CC6775"/>
    <w:rsid w:val="00CD1613"/>
    <w:rsid w:val="00CD2887"/>
    <w:rsid w:val="00CE3349"/>
    <w:rsid w:val="00CE33F6"/>
    <w:rsid w:val="00CE73ED"/>
    <w:rsid w:val="00CE7C3B"/>
    <w:rsid w:val="00CF0563"/>
    <w:rsid w:val="00CF77A2"/>
    <w:rsid w:val="00D03832"/>
    <w:rsid w:val="00D0528D"/>
    <w:rsid w:val="00D14E44"/>
    <w:rsid w:val="00D15E2E"/>
    <w:rsid w:val="00D16776"/>
    <w:rsid w:val="00D21FC5"/>
    <w:rsid w:val="00D2216A"/>
    <w:rsid w:val="00D24A4E"/>
    <w:rsid w:val="00D27AB7"/>
    <w:rsid w:val="00D3006E"/>
    <w:rsid w:val="00D31BA5"/>
    <w:rsid w:val="00D32ADB"/>
    <w:rsid w:val="00D4198F"/>
    <w:rsid w:val="00D433BB"/>
    <w:rsid w:val="00D4347B"/>
    <w:rsid w:val="00D61F56"/>
    <w:rsid w:val="00D70381"/>
    <w:rsid w:val="00D73257"/>
    <w:rsid w:val="00D74E2D"/>
    <w:rsid w:val="00D75975"/>
    <w:rsid w:val="00D75C79"/>
    <w:rsid w:val="00D7681D"/>
    <w:rsid w:val="00D8073F"/>
    <w:rsid w:val="00D80C55"/>
    <w:rsid w:val="00D8124D"/>
    <w:rsid w:val="00D83DEB"/>
    <w:rsid w:val="00D924B0"/>
    <w:rsid w:val="00D9664D"/>
    <w:rsid w:val="00D96A8E"/>
    <w:rsid w:val="00D97A08"/>
    <w:rsid w:val="00DA0955"/>
    <w:rsid w:val="00DA293D"/>
    <w:rsid w:val="00DA509D"/>
    <w:rsid w:val="00DB0497"/>
    <w:rsid w:val="00DB1A14"/>
    <w:rsid w:val="00DB55F6"/>
    <w:rsid w:val="00DB6620"/>
    <w:rsid w:val="00DC1666"/>
    <w:rsid w:val="00DC2BDD"/>
    <w:rsid w:val="00DC2C3E"/>
    <w:rsid w:val="00DC3EE8"/>
    <w:rsid w:val="00DC7721"/>
    <w:rsid w:val="00DD257A"/>
    <w:rsid w:val="00DD3DAC"/>
    <w:rsid w:val="00DD7EED"/>
    <w:rsid w:val="00DE2F01"/>
    <w:rsid w:val="00DE4EF3"/>
    <w:rsid w:val="00DF51E7"/>
    <w:rsid w:val="00E051F3"/>
    <w:rsid w:val="00E11B14"/>
    <w:rsid w:val="00E23D79"/>
    <w:rsid w:val="00E26766"/>
    <w:rsid w:val="00E272E2"/>
    <w:rsid w:val="00E344FB"/>
    <w:rsid w:val="00E37FC3"/>
    <w:rsid w:val="00E40BB0"/>
    <w:rsid w:val="00E433BD"/>
    <w:rsid w:val="00E45F3B"/>
    <w:rsid w:val="00E46EF6"/>
    <w:rsid w:val="00E47A96"/>
    <w:rsid w:val="00E5320B"/>
    <w:rsid w:val="00E53BFE"/>
    <w:rsid w:val="00E601F9"/>
    <w:rsid w:val="00E60B9A"/>
    <w:rsid w:val="00E611E1"/>
    <w:rsid w:val="00E61439"/>
    <w:rsid w:val="00E61698"/>
    <w:rsid w:val="00E62D37"/>
    <w:rsid w:val="00E64131"/>
    <w:rsid w:val="00E76744"/>
    <w:rsid w:val="00E834DB"/>
    <w:rsid w:val="00E84AD2"/>
    <w:rsid w:val="00E85C14"/>
    <w:rsid w:val="00EB157D"/>
    <w:rsid w:val="00EB21AE"/>
    <w:rsid w:val="00EB288C"/>
    <w:rsid w:val="00EB2F1E"/>
    <w:rsid w:val="00EB723C"/>
    <w:rsid w:val="00EC1DFC"/>
    <w:rsid w:val="00EC7A86"/>
    <w:rsid w:val="00ED2E7D"/>
    <w:rsid w:val="00ED390B"/>
    <w:rsid w:val="00ED4333"/>
    <w:rsid w:val="00EE1810"/>
    <w:rsid w:val="00EE1C60"/>
    <w:rsid w:val="00EE45D9"/>
    <w:rsid w:val="00EE61E2"/>
    <w:rsid w:val="00EF009B"/>
    <w:rsid w:val="00EF7CBB"/>
    <w:rsid w:val="00F01F16"/>
    <w:rsid w:val="00F0402D"/>
    <w:rsid w:val="00F0543F"/>
    <w:rsid w:val="00F12EE9"/>
    <w:rsid w:val="00F1328C"/>
    <w:rsid w:val="00F148A2"/>
    <w:rsid w:val="00F14B0B"/>
    <w:rsid w:val="00F20759"/>
    <w:rsid w:val="00F24E9C"/>
    <w:rsid w:val="00F26697"/>
    <w:rsid w:val="00F30D2F"/>
    <w:rsid w:val="00F3362D"/>
    <w:rsid w:val="00F35CDD"/>
    <w:rsid w:val="00F42AED"/>
    <w:rsid w:val="00F44607"/>
    <w:rsid w:val="00F446FA"/>
    <w:rsid w:val="00F50505"/>
    <w:rsid w:val="00F519EC"/>
    <w:rsid w:val="00F52D2A"/>
    <w:rsid w:val="00F52E2C"/>
    <w:rsid w:val="00F5583D"/>
    <w:rsid w:val="00F65E3C"/>
    <w:rsid w:val="00F73BE6"/>
    <w:rsid w:val="00F740AC"/>
    <w:rsid w:val="00F76CEB"/>
    <w:rsid w:val="00F959A9"/>
    <w:rsid w:val="00FA65EE"/>
    <w:rsid w:val="00FB3C2E"/>
    <w:rsid w:val="00FB4C98"/>
    <w:rsid w:val="00FB6619"/>
    <w:rsid w:val="00FC19CB"/>
    <w:rsid w:val="00FC22D0"/>
    <w:rsid w:val="00FC4A86"/>
    <w:rsid w:val="00FC6B29"/>
    <w:rsid w:val="00FD138B"/>
    <w:rsid w:val="00FD2AD5"/>
    <w:rsid w:val="00FD4F67"/>
    <w:rsid w:val="00FD6E12"/>
    <w:rsid w:val="00FE1F06"/>
    <w:rsid w:val="00FE4810"/>
    <w:rsid w:val="00FE54AA"/>
    <w:rsid w:val="00FF0E2F"/>
    <w:rsid w:val="00FF2817"/>
    <w:rsid w:val="00FF516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1313"/>
    <o:shapelayout v:ext="edit">
      <o:idmap v:ext="edit" data="1"/>
    </o:shapelayout>
  </w:shapeDefaults>
  <w:decimalSymbol w:val=","/>
  <w:listSeparator w:val=";"/>
  <w14:docId w14:val="09ABCDAA"/>
  <w15:docId w15:val="{7BDFD842-0A5F-46E6-8286-8925B22337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 w:qFormat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93487"/>
    <w:pPr>
      <w:spacing w:after="0" w:line="280" w:lineRule="atLeast"/>
    </w:pPr>
    <w:rPr>
      <w:rFonts w:ascii="Arial" w:eastAsia="SimSun" w:hAnsi="Arial" w:cs="Times New Roman"/>
      <w:sz w:val="18"/>
      <w:szCs w:val="24"/>
      <w:lang w:eastAsia="nl-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FB3C2E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bg-BG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ootnoteText">
    <w:name w:val="footnote text"/>
    <w:aliases w:val="stile 1,Footnote,Footnote1,Footnote2,Footnote3,Footnote4,Footnote5,Footnote6,Footnote7,Footnote8,Footnote9,Footnote10,Footnote11,Footnote21,Footnote31,Footnote41,Footnote51,Footnote61,Footnote71,Footnote81,Footnote91,Fußnotentext arial,f"/>
    <w:basedOn w:val="Normal"/>
    <w:link w:val="FootnoteTextChar"/>
    <w:uiPriority w:val="99"/>
    <w:qFormat/>
    <w:rsid w:val="00FB3C2E"/>
    <w:pPr>
      <w:snapToGrid w:val="0"/>
      <w:spacing w:after="240" w:line="240" w:lineRule="auto"/>
      <w:ind w:left="357" w:hanging="357"/>
      <w:jc w:val="both"/>
    </w:pPr>
    <w:rPr>
      <w:rFonts w:ascii="Times New Roman" w:eastAsia="Times New Roman" w:hAnsi="Times New Roman"/>
      <w:sz w:val="20"/>
      <w:szCs w:val="20"/>
      <w:lang w:val="en-GB" w:eastAsia="en-US"/>
    </w:rPr>
  </w:style>
  <w:style w:type="character" w:customStyle="1" w:styleId="FootnoteTextChar">
    <w:name w:val="Footnote Text Char"/>
    <w:aliases w:val="stile 1 Char,Footnote Char,Footnote1 Char,Footnote2 Char,Footnote3 Char,Footnote4 Char,Footnote5 Char,Footnote6 Char,Footnote7 Char,Footnote8 Char,Footnote9 Char,Footnote10 Char,Footnote11 Char,Footnote21 Char,Footnote31 Char,f Char"/>
    <w:basedOn w:val="DefaultParagraphFont"/>
    <w:link w:val="FootnoteText"/>
    <w:uiPriority w:val="99"/>
    <w:rsid w:val="00FB3C2E"/>
    <w:rPr>
      <w:rFonts w:ascii="Times New Roman" w:eastAsia="Times New Roman" w:hAnsi="Times New Roman" w:cs="Times New Roman"/>
      <w:sz w:val="20"/>
      <w:szCs w:val="20"/>
      <w:lang w:val="en-GB"/>
    </w:rPr>
  </w:style>
  <w:style w:type="character" w:styleId="FootnoteReference">
    <w:name w:val="footnote reference"/>
    <w:aliases w:val="Footnote symbol,Appel note de bas de p,SUPERS,Nota,(NECG) Footnote Reference,Voetnootverwijzing,Footnote Reference Superscript,BVI fnr,Lábjegyzet-hivatkozás,L?bjegyzet-hivatkoz?s,Char1 Char Char Char Char,ftref,Footnotes refss,Fussnot"/>
    <w:basedOn w:val="DefaultParagraphFont"/>
    <w:uiPriority w:val="99"/>
    <w:rsid w:val="00FB3C2E"/>
    <w:rPr>
      <w:rFonts w:ascii="TimesNewRomanPS" w:hAnsi="TimesNewRomanPS" w:hint="default"/>
      <w:position w:val="6"/>
      <w:sz w:val="16"/>
    </w:rPr>
  </w:style>
  <w:style w:type="character" w:styleId="CommentReference">
    <w:name w:val="annotation reference"/>
    <w:basedOn w:val="DefaultParagraphFont"/>
    <w:rsid w:val="00FB3C2E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FB3C2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semiHidden/>
    <w:rsid w:val="00FB3C2E"/>
    <w:rPr>
      <w:rFonts w:ascii="Arial" w:eastAsia="SimSun" w:hAnsi="Arial" w:cs="Times New Roman"/>
      <w:sz w:val="20"/>
      <w:szCs w:val="20"/>
      <w:lang w:eastAsia="nl-NL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FB3C2E"/>
    <w:rPr>
      <w:b/>
      <w:bCs/>
    </w:rPr>
  </w:style>
  <w:style w:type="character" w:customStyle="1" w:styleId="CommentSubjectChar">
    <w:name w:val="Comment Subject Char"/>
    <w:basedOn w:val="CommentTextChar"/>
    <w:link w:val="CommentSubject"/>
    <w:semiHidden/>
    <w:rsid w:val="00FB3C2E"/>
    <w:rPr>
      <w:rFonts w:ascii="Arial" w:eastAsia="SimSun" w:hAnsi="Arial" w:cs="Times New Roman"/>
      <w:b/>
      <w:bCs/>
      <w:sz w:val="20"/>
      <w:szCs w:val="20"/>
      <w:lang w:eastAsia="nl-NL"/>
    </w:rPr>
  </w:style>
  <w:style w:type="paragraph" w:styleId="BalloonText">
    <w:name w:val="Balloon Text"/>
    <w:basedOn w:val="Normal"/>
    <w:link w:val="BalloonTextChar"/>
    <w:semiHidden/>
    <w:rsid w:val="00FB3C2E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semiHidden/>
    <w:rsid w:val="00FB3C2E"/>
    <w:rPr>
      <w:rFonts w:ascii="Tahoma" w:eastAsia="SimSun" w:hAnsi="Tahoma" w:cs="Tahoma"/>
      <w:sz w:val="16"/>
      <w:szCs w:val="16"/>
      <w:lang w:eastAsia="nl-NL"/>
    </w:rPr>
  </w:style>
  <w:style w:type="character" w:styleId="Hyperlink">
    <w:name w:val="Hyperlink"/>
    <w:basedOn w:val="DefaultParagraphFont"/>
    <w:rsid w:val="00FB3C2E"/>
    <w:rPr>
      <w:color w:val="0000FF"/>
      <w:u w:val="single"/>
    </w:rPr>
  </w:style>
  <w:style w:type="paragraph" w:styleId="EndnoteText">
    <w:name w:val="endnote text"/>
    <w:basedOn w:val="Normal"/>
    <w:link w:val="EndnoteTextChar"/>
    <w:semiHidden/>
    <w:rsid w:val="00FB3C2E"/>
    <w:rPr>
      <w:sz w:val="20"/>
      <w:szCs w:val="20"/>
    </w:rPr>
  </w:style>
  <w:style w:type="character" w:customStyle="1" w:styleId="EndnoteTextChar">
    <w:name w:val="Endnote Text Char"/>
    <w:basedOn w:val="DefaultParagraphFont"/>
    <w:link w:val="EndnoteText"/>
    <w:semiHidden/>
    <w:rsid w:val="00FB3C2E"/>
    <w:rPr>
      <w:rFonts w:ascii="Arial" w:eastAsia="SimSun" w:hAnsi="Arial" w:cs="Times New Roman"/>
      <w:sz w:val="20"/>
      <w:szCs w:val="20"/>
      <w:lang w:eastAsia="nl-NL"/>
    </w:rPr>
  </w:style>
  <w:style w:type="character" w:styleId="EndnoteReference">
    <w:name w:val="endnote reference"/>
    <w:basedOn w:val="DefaultParagraphFont"/>
    <w:semiHidden/>
    <w:rsid w:val="00FB3C2E"/>
    <w:rPr>
      <w:vertAlign w:val="superscript"/>
    </w:rPr>
  </w:style>
  <w:style w:type="paragraph" w:styleId="Footer">
    <w:name w:val="footer"/>
    <w:basedOn w:val="Normal"/>
    <w:link w:val="FooterChar"/>
    <w:uiPriority w:val="99"/>
    <w:rsid w:val="00FB3C2E"/>
    <w:pPr>
      <w:tabs>
        <w:tab w:val="center" w:pos="4536"/>
        <w:tab w:val="right" w:pos="9072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B3C2E"/>
    <w:rPr>
      <w:rFonts w:ascii="Arial" w:eastAsia="SimSun" w:hAnsi="Arial" w:cs="Times New Roman"/>
      <w:sz w:val="18"/>
      <w:szCs w:val="24"/>
      <w:lang w:eastAsia="nl-NL"/>
    </w:rPr>
  </w:style>
  <w:style w:type="character" w:styleId="PageNumber">
    <w:name w:val="page number"/>
    <w:basedOn w:val="DefaultParagraphFont"/>
    <w:rsid w:val="00FB3C2E"/>
  </w:style>
  <w:style w:type="character" w:styleId="FollowedHyperlink">
    <w:name w:val="FollowedHyperlink"/>
    <w:basedOn w:val="DefaultParagraphFont"/>
    <w:rsid w:val="00FB3C2E"/>
    <w:rPr>
      <w:color w:val="800080"/>
      <w:u w:val="single"/>
    </w:rPr>
  </w:style>
  <w:style w:type="paragraph" w:styleId="DocumentMap">
    <w:name w:val="Document Map"/>
    <w:basedOn w:val="Normal"/>
    <w:link w:val="DocumentMapChar"/>
    <w:semiHidden/>
    <w:rsid w:val="00FB3C2E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cumentMapChar">
    <w:name w:val="Document Map Char"/>
    <w:basedOn w:val="DefaultParagraphFont"/>
    <w:link w:val="DocumentMap"/>
    <w:semiHidden/>
    <w:rsid w:val="00FB3C2E"/>
    <w:rPr>
      <w:rFonts w:ascii="Tahoma" w:eastAsia="SimSun" w:hAnsi="Tahoma" w:cs="Tahoma"/>
      <w:sz w:val="20"/>
      <w:szCs w:val="20"/>
      <w:shd w:val="clear" w:color="auto" w:fill="000080"/>
      <w:lang w:eastAsia="nl-NL"/>
    </w:rPr>
  </w:style>
  <w:style w:type="paragraph" w:customStyle="1" w:styleId="TableContents">
    <w:name w:val="Table Contents"/>
    <w:basedOn w:val="BodyText"/>
    <w:rsid w:val="00FB3C2E"/>
    <w:pPr>
      <w:widowControl w:val="0"/>
      <w:suppressLineNumbers/>
      <w:suppressAutoHyphens/>
      <w:spacing w:beforeAutospacing="1" w:afterAutospacing="1" w:line="240" w:lineRule="auto"/>
    </w:pPr>
    <w:rPr>
      <w:rFonts w:ascii="Times New Roman" w:eastAsia="HG Mincho Light J" w:hAnsi="Times New Roman"/>
      <w:color w:val="000000"/>
      <w:sz w:val="24"/>
      <w:lang w:val="en-US" w:eastAsia="bg-BG"/>
    </w:rPr>
  </w:style>
  <w:style w:type="paragraph" w:customStyle="1" w:styleId="Index">
    <w:name w:val="Index"/>
    <w:basedOn w:val="Normal"/>
    <w:rsid w:val="00FB3C2E"/>
    <w:pPr>
      <w:widowControl w:val="0"/>
      <w:suppressLineNumbers/>
      <w:suppressAutoHyphens/>
      <w:spacing w:before="100" w:beforeAutospacing="1" w:after="100" w:afterAutospacing="1" w:line="240" w:lineRule="auto"/>
    </w:pPr>
    <w:rPr>
      <w:rFonts w:ascii="Times New Roman" w:eastAsia="HG Mincho Light J" w:hAnsi="Times New Roman"/>
      <w:color w:val="000000"/>
      <w:sz w:val="24"/>
      <w:lang w:val="en-US" w:eastAsia="bg-BG"/>
    </w:rPr>
  </w:style>
  <w:style w:type="paragraph" w:customStyle="1" w:styleId="CharCharChar1Char">
    <w:name w:val="Char Char Char1 Char"/>
    <w:basedOn w:val="Normal"/>
    <w:rsid w:val="00FB3C2E"/>
    <w:pPr>
      <w:spacing w:after="160" w:line="240" w:lineRule="exact"/>
    </w:pPr>
    <w:rPr>
      <w:rFonts w:ascii="Tahoma" w:eastAsia="Times New Roman" w:hAnsi="Tahoma"/>
      <w:sz w:val="20"/>
      <w:szCs w:val="20"/>
      <w:lang w:val="en-US" w:eastAsia="en-US"/>
    </w:rPr>
  </w:style>
  <w:style w:type="paragraph" w:styleId="BodyText">
    <w:name w:val="Body Text"/>
    <w:basedOn w:val="Normal"/>
    <w:link w:val="BodyTextChar"/>
    <w:rsid w:val="00FB3C2E"/>
    <w:pPr>
      <w:spacing w:after="120"/>
    </w:pPr>
  </w:style>
  <w:style w:type="character" w:customStyle="1" w:styleId="BodyTextChar">
    <w:name w:val="Body Text Char"/>
    <w:basedOn w:val="DefaultParagraphFont"/>
    <w:link w:val="BodyText"/>
    <w:rsid w:val="00FB3C2E"/>
    <w:rPr>
      <w:rFonts w:ascii="Arial" w:eastAsia="SimSun" w:hAnsi="Arial" w:cs="Times New Roman"/>
      <w:sz w:val="18"/>
      <w:szCs w:val="24"/>
      <w:lang w:eastAsia="nl-NL"/>
    </w:rPr>
  </w:style>
  <w:style w:type="paragraph" w:customStyle="1" w:styleId="ListDash">
    <w:name w:val="List Dash"/>
    <w:basedOn w:val="Normal"/>
    <w:rsid w:val="004060DA"/>
    <w:pPr>
      <w:spacing w:after="240" w:line="240" w:lineRule="auto"/>
      <w:jc w:val="both"/>
    </w:pPr>
    <w:rPr>
      <w:rFonts w:ascii="Times New Roman" w:eastAsia="Times New Roman" w:hAnsi="Times New Roman"/>
      <w:sz w:val="24"/>
      <w:szCs w:val="20"/>
      <w:lang w:val="en-GB" w:eastAsia="en-US"/>
    </w:rPr>
  </w:style>
  <w:style w:type="paragraph" w:styleId="ListParagraph">
    <w:name w:val="List Paragraph"/>
    <w:aliases w:val="List1,List Paragraph1,ПАРАГРАФ,List Paragraph11,List Paragraph111,Numbered list,Lettre d'introduction,1st level - Bullet List Paragraph,Table of contents numbered,Bullet Points,Liste Paragraf,Llista Nivell1,Lista de nivel 1,En tête 1"/>
    <w:basedOn w:val="Normal"/>
    <w:link w:val="ListParagraphChar"/>
    <w:uiPriority w:val="34"/>
    <w:qFormat/>
    <w:rsid w:val="00D8073F"/>
    <w:pPr>
      <w:ind w:left="720"/>
      <w:contextualSpacing/>
    </w:pPr>
  </w:style>
  <w:style w:type="character" w:styleId="PlaceholderText">
    <w:name w:val="Placeholder Text"/>
    <w:basedOn w:val="DefaultParagraphFont"/>
    <w:uiPriority w:val="99"/>
    <w:semiHidden/>
    <w:rsid w:val="00FC22D0"/>
    <w:rPr>
      <w:color w:val="808080"/>
    </w:rPr>
  </w:style>
  <w:style w:type="paragraph" w:styleId="Header">
    <w:name w:val="header"/>
    <w:basedOn w:val="Normal"/>
    <w:link w:val="HeaderChar"/>
    <w:uiPriority w:val="99"/>
    <w:unhideWhenUsed/>
    <w:rsid w:val="00EB21AE"/>
    <w:pPr>
      <w:tabs>
        <w:tab w:val="center" w:pos="4536"/>
        <w:tab w:val="right" w:pos="9072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B21AE"/>
    <w:rPr>
      <w:rFonts w:ascii="Arial" w:eastAsia="SimSun" w:hAnsi="Arial" w:cs="Times New Roman"/>
      <w:sz w:val="18"/>
      <w:szCs w:val="24"/>
      <w:lang w:eastAsia="nl-NL"/>
    </w:rPr>
  </w:style>
  <w:style w:type="paragraph" w:customStyle="1" w:styleId="Xreftext">
    <w:name w:val="X ref text"/>
    <w:basedOn w:val="Normal"/>
    <w:rsid w:val="001254D5"/>
    <w:pPr>
      <w:numPr>
        <w:numId w:val="18"/>
      </w:numPr>
      <w:spacing w:line="240" w:lineRule="auto"/>
    </w:pPr>
    <w:rPr>
      <w:rFonts w:ascii="Times New Roman" w:eastAsia="Times New Roman" w:hAnsi="Times New Roman"/>
      <w:sz w:val="24"/>
      <w:szCs w:val="20"/>
      <w:lang w:val="fr-FR" w:eastAsia="en-GB"/>
    </w:rPr>
  </w:style>
  <w:style w:type="paragraph" w:styleId="Revision">
    <w:name w:val="Revision"/>
    <w:hidden/>
    <w:uiPriority w:val="99"/>
    <w:semiHidden/>
    <w:rsid w:val="006C01A0"/>
    <w:pPr>
      <w:spacing w:after="0" w:line="240" w:lineRule="auto"/>
    </w:pPr>
    <w:rPr>
      <w:rFonts w:ascii="Arial" w:eastAsia="SimSun" w:hAnsi="Arial" w:cs="Times New Roman"/>
      <w:sz w:val="18"/>
      <w:szCs w:val="24"/>
      <w:lang w:eastAsia="nl-NL"/>
    </w:rPr>
  </w:style>
  <w:style w:type="character" w:styleId="Emphasis">
    <w:name w:val="Emphasis"/>
    <w:qFormat/>
    <w:rsid w:val="00355475"/>
    <w:rPr>
      <w:i/>
      <w:iCs/>
    </w:rPr>
  </w:style>
  <w:style w:type="paragraph" w:styleId="NoSpacing">
    <w:name w:val="No Spacing"/>
    <w:uiPriority w:val="1"/>
    <w:qFormat/>
    <w:rsid w:val="00355475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en-GB" w:eastAsia="en-GB"/>
    </w:rPr>
  </w:style>
  <w:style w:type="character" w:customStyle="1" w:styleId="ListParagraphChar">
    <w:name w:val="List Paragraph Char"/>
    <w:aliases w:val="List1 Char,List Paragraph1 Char,ПАРАГРАФ Char,List Paragraph11 Char,List Paragraph111 Char,Numbered list Char,Lettre d'introduction Char,1st level - Bullet List Paragraph Char,Table of contents numbered Char,Bullet Points Char"/>
    <w:link w:val="ListParagraph"/>
    <w:uiPriority w:val="34"/>
    <w:locked/>
    <w:rsid w:val="00726C47"/>
    <w:rPr>
      <w:rFonts w:ascii="Arial" w:eastAsia="SimSun" w:hAnsi="Arial" w:cs="Times New Roman"/>
      <w:sz w:val="18"/>
      <w:szCs w:val="24"/>
      <w:lang w:eastAsia="nl-NL"/>
    </w:rPr>
  </w:style>
  <w:style w:type="character" w:customStyle="1" w:styleId="hps">
    <w:name w:val="hps"/>
    <w:rsid w:val="009F437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8664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0321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236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96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02288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4067620-A896-4C37-867D-B73A3F9B19A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439</Words>
  <Characters>2420</Characters>
  <Application>Microsoft Office Word</Application>
  <DocSecurity>0</DocSecurity>
  <Lines>20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CM</Company>
  <LinksUpToDate>false</LinksUpToDate>
  <CharactersWithSpaces>2854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Мария  Христова</dc:creator>
  <cp:lastModifiedBy>Лора Бусарова</cp:lastModifiedBy>
  <cp:revision>3</cp:revision>
  <cp:lastPrinted>2020-09-25T12:53:00Z</cp:lastPrinted>
  <dcterms:created xsi:type="dcterms:W3CDTF">2025-09-09T07:42:00Z</dcterms:created>
  <dcterms:modified xsi:type="dcterms:W3CDTF">2025-09-09T07:46:00Z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_DocHome">
    <vt:i4>822109490</vt:i4>
  </property>
  <property fmtid="{D5CDD505-2E9C-101B-9397-08002B2CF9AE}" pid="3" name="GrammarlyDocumentId">
    <vt:lpwstr>3753aab2ec5029074fe18bd6c424effcad3ae40c9ba5d7a978236aadf1fbc388</vt:lpwstr>
  </property>
</Properties>
</file>